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412D" w14:textId="77777777" w:rsidR="000C6A02" w:rsidRPr="00E46C23" w:rsidRDefault="000C6A02" w:rsidP="000C6A02">
      <w:pPr>
        <w:pStyle w:val="Heading1"/>
        <w:rPr>
          <w:rFonts w:ascii="Tahoma" w:hAnsi="Tahoma" w:cs="Tahoma"/>
          <w:b/>
          <w:sz w:val="28"/>
          <w:szCs w:val="28"/>
        </w:rPr>
      </w:pPr>
      <w:r>
        <w:rPr>
          <w:rFonts w:ascii="Tahoma" w:hAnsi="Tahoma" w:cs="Tahoma"/>
          <w:b/>
          <w:sz w:val="28"/>
          <w:szCs w:val="28"/>
        </w:rPr>
        <w:t>Port of Lille to get 4 Konecranes barge handlers</w:t>
      </w:r>
    </w:p>
    <w:p w14:paraId="0E425BB4" w14:textId="77777777" w:rsidR="000C6A02" w:rsidRPr="00E46C23" w:rsidRDefault="000C6A02" w:rsidP="000C6A02">
      <w:pPr>
        <w:rPr>
          <w:rFonts w:cs="Tahoma"/>
          <w:b/>
        </w:rPr>
      </w:pPr>
    </w:p>
    <w:p w14:paraId="22C4C1B6" w14:textId="5AECAEF4" w:rsidR="000C6A02" w:rsidRDefault="000C6A02" w:rsidP="000C6A02">
      <w:pPr>
        <w:pStyle w:val="Introduction"/>
        <w:spacing w:after="120"/>
        <w:rPr>
          <w:rFonts w:ascii="Tahoma" w:hAnsi="Tahoma" w:cs="Tahoma"/>
          <w:b/>
          <w:sz w:val="20"/>
        </w:rPr>
      </w:pPr>
      <w:r>
        <w:rPr>
          <w:rFonts w:ascii="Tahoma" w:hAnsi="Tahoma" w:cs="Tahoma"/>
          <w:b/>
          <w:sz w:val="20"/>
        </w:rPr>
        <w:t>In March 2019</w:t>
      </w:r>
      <w:r w:rsidRPr="003270C6">
        <w:rPr>
          <w:rFonts w:ascii="Tahoma" w:hAnsi="Tahoma" w:cs="Tahoma"/>
          <w:b/>
          <w:sz w:val="20"/>
        </w:rPr>
        <w:t xml:space="preserve">, </w:t>
      </w:r>
      <w:proofErr w:type="gramStart"/>
      <w:r w:rsidRPr="003270C6">
        <w:rPr>
          <w:rFonts w:ascii="Tahoma" w:hAnsi="Tahoma" w:cs="Tahoma"/>
          <w:b/>
          <w:sz w:val="20"/>
        </w:rPr>
        <w:t>Ports</w:t>
      </w:r>
      <w:proofErr w:type="gramEnd"/>
      <w:r w:rsidRPr="003270C6">
        <w:rPr>
          <w:rFonts w:ascii="Tahoma" w:hAnsi="Tahoma" w:cs="Tahoma"/>
          <w:b/>
          <w:sz w:val="20"/>
        </w:rPr>
        <w:t xml:space="preserve"> de Lille</w:t>
      </w:r>
      <w:r>
        <w:rPr>
          <w:rFonts w:ascii="Tahoma" w:hAnsi="Tahoma" w:cs="Tahoma"/>
          <w:b/>
          <w:sz w:val="20"/>
        </w:rPr>
        <w:t xml:space="preserve"> ordered four SMV 4545 TCX4 BH barge handlers</w:t>
      </w:r>
      <w:r w:rsidR="004B6331">
        <w:rPr>
          <w:rFonts w:ascii="Tahoma" w:hAnsi="Tahoma" w:cs="Tahoma"/>
          <w:b/>
          <w:sz w:val="20"/>
        </w:rPr>
        <w:t>, as their operations have been growing</w:t>
      </w:r>
      <w:r w:rsidR="003B12E7">
        <w:rPr>
          <w:rFonts w:ascii="Tahoma" w:hAnsi="Tahoma" w:cs="Tahoma"/>
          <w:b/>
          <w:sz w:val="20"/>
        </w:rPr>
        <w:t xml:space="preserve"> </w:t>
      </w:r>
      <w:r>
        <w:rPr>
          <w:rFonts w:ascii="Tahoma" w:hAnsi="Tahoma" w:cs="Tahoma"/>
          <w:b/>
          <w:sz w:val="20"/>
        </w:rPr>
        <w:t>in the north of France. T</w:t>
      </w:r>
      <w:r w:rsidR="00DB0427">
        <w:rPr>
          <w:rFonts w:ascii="Tahoma" w:hAnsi="Tahoma" w:cs="Tahoma"/>
          <w:b/>
          <w:sz w:val="20"/>
        </w:rPr>
        <w:t>wo</w:t>
      </w:r>
      <w:r w:rsidR="003B12E7">
        <w:rPr>
          <w:rFonts w:ascii="Tahoma" w:hAnsi="Tahoma" w:cs="Tahoma"/>
          <w:b/>
          <w:sz w:val="20"/>
        </w:rPr>
        <w:t xml:space="preserve"> reach stackers</w:t>
      </w:r>
      <w:r>
        <w:rPr>
          <w:rFonts w:ascii="Tahoma" w:hAnsi="Tahoma" w:cs="Tahoma"/>
          <w:b/>
          <w:sz w:val="20"/>
        </w:rPr>
        <w:t xml:space="preserve"> will </w:t>
      </w:r>
      <w:r w:rsidR="00DC7FF1">
        <w:rPr>
          <w:rFonts w:ascii="Tahoma" w:hAnsi="Tahoma" w:cs="Tahoma"/>
          <w:b/>
          <w:sz w:val="20"/>
        </w:rPr>
        <w:t>go to</w:t>
      </w:r>
      <w:r w:rsidR="00DB0427">
        <w:rPr>
          <w:rFonts w:ascii="Tahoma" w:hAnsi="Tahoma" w:cs="Tahoma"/>
          <w:b/>
          <w:sz w:val="20"/>
        </w:rPr>
        <w:t xml:space="preserve"> Port de </w:t>
      </w:r>
      <w:proofErr w:type="spellStart"/>
      <w:r w:rsidR="00DB0427">
        <w:rPr>
          <w:rFonts w:ascii="Tahoma" w:hAnsi="Tahoma" w:cs="Tahoma"/>
          <w:b/>
          <w:sz w:val="20"/>
        </w:rPr>
        <w:t>Santes</w:t>
      </w:r>
      <w:proofErr w:type="spellEnd"/>
      <w:r w:rsidR="00DB0427">
        <w:rPr>
          <w:rFonts w:ascii="Tahoma" w:hAnsi="Tahoma" w:cs="Tahoma"/>
          <w:b/>
          <w:sz w:val="20"/>
        </w:rPr>
        <w:t xml:space="preserve"> </w:t>
      </w:r>
      <w:r w:rsidR="003B12E7">
        <w:rPr>
          <w:rFonts w:ascii="Tahoma" w:hAnsi="Tahoma" w:cs="Tahoma"/>
          <w:b/>
          <w:sz w:val="20"/>
        </w:rPr>
        <w:t xml:space="preserve">and </w:t>
      </w:r>
      <w:r w:rsidR="00DB0427">
        <w:rPr>
          <w:rFonts w:ascii="Tahoma" w:hAnsi="Tahoma" w:cs="Tahoma"/>
          <w:b/>
          <w:sz w:val="20"/>
        </w:rPr>
        <w:t xml:space="preserve">two </w:t>
      </w:r>
      <w:r w:rsidR="00837209">
        <w:rPr>
          <w:rFonts w:ascii="Tahoma" w:hAnsi="Tahoma" w:cs="Tahoma"/>
          <w:b/>
          <w:sz w:val="20"/>
        </w:rPr>
        <w:t xml:space="preserve">will </w:t>
      </w:r>
      <w:r w:rsidR="00DC7FF1">
        <w:rPr>
          <w:rFonts w:ascii="Tahoma" w:hAnsi="Tahoma" w:cs="Tahoma"/>
          <w:b/>
          <w:sz w:val="20"/>
        </w:rPr>
        <w:t xml:space="preserve">be at </w:t>
      </w:r>
      <w:r w:rsidR="00B738E5">
        <w:rPr>
          <w:rFonts w:ascii="Tahoma" w:hAnsi="Tahoma" w:cs="Tahoma"/>
          <w:b/>
          <w:sz w:val="20"/>
        </w:rPr>
        <w:t xml:space="preserve">Port de </w:t>
      </w:r>
      <w:proofErr w:type="spellStart"/>
      <w:r w:rsidR="00DB0427" w:rsidRPr="00DB0427">
        <w:rPr>
          <w:rFonts w:ascii="Tahoma" w:hAnsi="Tahoma" w:cs="Tahoma"/>
          <w:b/>
          <w:sz w:val="20"/>
        </w:rPr>
        <w:t>Béthune-Beuvry</w:t>
      </w:r>
      <w:proofErr w:type="spellEnd"/>
      <w:r w:rsidR="004B6331">
        <w:rPr>
          <w:rFonts w:ascii="Tahoma" w:hAnsi="Tahoma" w:cs="Tahoma"/>
          <w:b/>
          <w:sz w:val="20"/>
        </w:rPr>
        <w:t>.</w:t>
      </w:r>
      <w:r w:rsidR="00DB0427">
        <w:rPr>
          <w:rFonts w:ascii="Tahoma" w:hAnsi="Tahoma" w:cs="Tahoma"/>
          <w:b/>
          <w:sz w:val="20"/>
        </w:rPr>
        <w:t xml:space="preserve"> </w:t>
      </w:r>
      <w:r>
        <w:rPr>
          <w:rFonts w:ascii="Tahoma" w:hAnsi="Tahoma" w:cs="Tahoma"/>
          <w:b/>
          <w:sz w:val="20"/>
        </w:rPr>
        <w:t xml:space="preserve"> </w:t>
      </w:r>
    </w:p>
    <w:p w14:paraId="45009D7C" w14:textId="77777777" w:rsidR="009B5AF1" w:rsidRPr="00E46C23" w:rsidRDefault="009B5AF1" w:rsidP="000C6A02">
      <w:pPr>
        <w:pStyle w:val="Introduction"/>
        <w:spacing w:after="120"/>
        <w:rPr>
          <w:rFonts w:ascii="Tahoma" w:hAnsi="Tahoma" w:cs="Tahoma"/>
          <w:b/>
          <w:sz w:val="20"/>
        </w:rPr>
      </w:pPr>
    </w:p>
    <w:p w14:paraId="71483B3B" w14:textId="5033FBA1" w:rsidR="000C6A02" w:rsidRDefault="000C6A02" w:rsidP="000C6A02">
      <w:pPr>
        <w:pStyle w:val="Paragraph"/>
        <w:spacing w:line="260" w:lineRule="atLeast"/>
        <w:ind w:firstLine="0"/>
        <w:rPr>
          <w:sz w:val="20"/>
        </w:rPr>
      </w:pPr>
      <w:r>
        <w:rPr>
          <w:sz w:val="20"/>
        </w:rPr>
        <w:t>Lille is the third-largest inland waterway port in France, behind only Paris and Strasbourg. In 2018, it handled over 7.9 million tons of freight. As it continues to manage such large volumes, it must periodically upgrade its container handling equipment to ensure a continuous, efficient flow of traffic through such an important European transport hub.</w:t>
      </w:r>
    </w:p>
    <w:p w14:paraId="75492EB8" w14:textId="77777777" w:rsidR="009B5AF1" w:rsidRDefault="009B5AF1" w:rsidP="000C6A02">
      <w:pPr>
        <w:pStyle w:val="Paragraph"/>
        <w:spacing w:line="260" w:lineRule="atLeast"/>
        <w:ind w:firstLine="0"/>
        <w:rPr>
          <w:sz w:val="20"/>
        </w:rPr>
      </w:pPr>
    </w:p>
    <w:p w14:paraId="6962A9EA" w14:textId="139243E1" w:rsidR="00837209" w:rsidRDefault="00712B59" w:rsidP="003270C6">
      <w:pPr>
        <w:pStyle w:val="Paragraph"/>
        <w:spacing w:line="260" w:lineRule="atLeast"/>
        <w:ind w:firstLine="708"/>
        <w:rPr>
          <w:sz w:val="20"/>
        </w:rPr>
      </w:pPr>
      <w:r>
        <w:rPr>
          <w:sz w:val="20"/>
        </w:rPr>
        <w:t xml:space="preserve">This isn’t their </w:t>
      </w:r>
      <w:r w:rsidR="007F5661">
        <w:rPr>
          <w:sz w:val="20"/>
        </w:rPr>
        <w:t>first experience with Konecranes equipment and services</w:t>
      </w:r>
      <w:r>
        <w:rPr>
          <w:sz w:val="20"/>
        </w:rPr>
        <w:t xml:space="preserve"> – they already had </w:t>
      </w:r>
      <w:r w:rsidRPr="00712B59">
        <w:rPr>
          <w:sz w:val="20"/>
        </w:rPr>
        <w:t xml:space="preserve">a </w:t>
      </w:r>
      <w:r w:rsidRPr="003270C6">
        <w:rPr>
          <w:sz w:val="20"/>
        </w:rPr>
        <w:t>SMV</w:t>
      </w:r>
      <w:r>
        <w:rPr>
          <w:sz w:val="20"/>
        </w:rPr>
        <w:t xml:space="preserve"> </w:t>
      </w:r>
      <w:r w:rsidRPr="003270C6">
        <w:rPr>
          <w:sz w:val="20"/>
        </w:rPr>
        <w:t>4527</w:t>
      </w:r>
      <w:r>
        <w:rPr>
          <w:sz w:val="20"/>
        </w:rPr>
        <w:t xml:space="preserve"> </w:t>
      </w:r>
      <w:r w:rsidRPr="003270C6">
        <w:rPr>
          <w:sz w:val="20"/>
        </w:rPr>
        <w:t>CB5</w:t>
      </w:r>
      <w:r>
        <w:rPr>
          <w:sz w:val="20"/>
        </w:rPr>
        <w:t xml:space="preserve"> reach stacker. </w:t>
      </w:r>
      <w:proofErr w:type="gramStart"/>
      <w:r>
        <w:rPr>
          <w:sz w:val="20"/>
        </w:rPr>
        <w:t>So</w:t>
      </w:r>
      <w:proofErr w:type="gramEnd"/>
      <w:r w:rsidR="007F5661">
        <w:rPr>
          <w:sz w:val="20"/>
        </w:rPr>
        <w:t xml:space="preserve"> when the need </w:t>
      </w:r>
      <w:r>
        <w:rPr>
          <w:sz w:val="20"/>
        </w:rPr>
        <w:t xml:space="preserve">arose </w:t>
      </w:r>
      <w:r w:rsidR="007F5661">
        <w:rPr>
          <w:sz w:val="20"/>
        </w:rPr>
        <w:t xml:space="preserve">to start a new traffic line, </w:t>
      </w:r>
      <w:r>
        <w:rPr>
          <w:sz w:val="20"/>
        </w:rPr>
        <w:t>intended</w:t>
      </w:r>
      <w:r w:rsidR="007F5661">
        <w:rPr>
          <w:sz w:val="20"/>
        </w:rPr>
        <w:t xml:space="preserve"> to link </w:t>
      </w:r>
      <w:proofErr w:type="spellStart"/>
      <w:r w:rsidR="007F5661">
        <w:rPr>
          <w:sz w:val="20"/>
        </w:rPr>
        <w:t>Santes</w:t>
      </w:r>
      <w:proofErr w:type="spellEnd"/>
      <w:r w:rsidR="007F5661">
        <w:rPr>
          <w:sz w:val="20"/>
        </w:rPr>
        <w:t xml:space="preserve"> to </w:t>
      </w:r>
      <w:proofErr w:type="spellStart"/>
      <w:r w:rsidR="007F5661">
        <w:rPr>
          <w:sz w:val="20"/>
        </w:rPr>
        <w:t>Béthune</w:t>
      </w:r>
      <w:proofErr w:type="spellEnd"/>
      <w:r w:rsidR="007F5661">
        <w:rPr>
          <w:sz w:val="20"/>
        </w:rPr>
        <w:t xml:space="preserve">, Konecranes </w:t>
      </w:r>
      <w:r w:rsidR="00B738E5">
        <w:rPr>
          <w:sz w:val="20"/>
        </w:rPr>
        <w:t>was the obvious choice</w:t>
      </w:r>
      <w:r w:rsidR="007F5661">
        <w:rPr>
          <w:sz w:val="20"/>
        </w:rPr>
        <w:t>. T</w:t>
      </w:r>
      <w:r w:rsidR="00DC7FF1">
        <w:rPr>
          <w:sz w:val="20"/>
        </w:rPr>
        <w:t>he t</w:t>
      </w:r>
      <w:r w:rsidR="007F5661">
        <w:rPr>
          <w:sz w:val="20"/>
        </w:rPr>
        <w:t xml:space="preserve">wo barge handlers at </w:t>
      </w:r>
      <w:r w:rsidR="00DC7FF1">
        <w:rPr>
          <w:sz w:val="20"/>
        </w:rPr>
        <w:t xml:space="preserve">the </w:t>
      </w:r>
      <w:proofErr w:type="spellStart"/>
      <w:r w:rsidR="007F5661">
        <w:rPr>
          <w:sz w:val="20"/>
        </w:rPr>
        <w:t>Santes</w:t>
      </w:r>
      <w:proofErr w:type="spellEnd"/>
      <w:r w:rsidR="007F5661">
        <w:rPr>
          <w:sz w:val="20"/>
        </w:rPr>
        <w:t xml:space="preserve"> </w:t>
      </w:r>
      <w:r w:rsidR="00DC7FF1">
        <w:rPr>
          <w:sz w:val="20"/>
        </w:rPr>
        <w:t>terminal will help load</w:t>
      </w:r>
      <w:r w:rsidR="007F5661">
        <w:rPr>
          <w:sz w:val="20"/>
        </w:rPr>
        <w:t xml:space="preserve"> </w:t>
      </w:r>
      <w:r w:rsidR="00DC7FF1">
        <w:rPr>
          <w:sz w:val="20"/>
        </w:rPr>
        <w:t xml:space="preserve">departing </w:t>
      </w:r>
      <w:r w:rsidR="007F5661">
        <w:rPr>
          <w:sz w:val="20"/>
        </w:rPr>
        <w:t xml:space="preserve">ships, while </w:t>
      </w:r>
      <w:r w:rsidR="00DC7FF1">
        <w:rPr>
          <w:sz w:val="20"/>
        </w:rPr>
        <w:t xml:space="preserve">the </w:t>
      </w:r>
      <w:r w:rsidR="007F5661">
        <w:rPr>
          <w:sz w:val="20"/>
        </w:rPr>
        <w:t xml:space="preserve">other two will stay at </w:t>
      </w:r>
      <w:r w:rsidR="00DC7FF1">
        <w:rPr>
          <w:sz w:val="20"/>
        </w:rPr>
        <w:t xml:space="preserve">the </w:t>
      </w:r>
      <w:proofErr w:type="spellStart"/>
      <w:r w:rsidR="007F5661">
        <w:rPr>
          <w:sz w:val="20"/>
        </w:rPr>
        <w:t>Béthune</w:t>
      </w:r>
      <w:proofErr w:type="spellEnd"/>
      <w:r w:rsidR="007F5661">
        <w:rPr>
          <w:sz w:val="20"/>
        </w:rPr>
        <w:t xml:space="preserve"> </w:t>
      </w:r>
      <w:r w:rsidR="00DC7FF1">
        <w:rPr>
          <w:sz w:val="20"/>
        </w:rPr>
        <w:t xml:space="preserve">facility </w:t>
      </w:r>
      <w:r w:rsidR="007F5661">
        <w:rPr>
          <w:sz w:val="20"/>
        </w:rPr>
        <w:t xml:space="preserve">to unload vessels </w:t>
      </w:r>
      <w:r w:rsidR="00DC7FF1">
        <w:rPr>
          <w:sz w:val="20"/>
        </w:rPr>
        <w:t>upon</w:t>
      </w:r>
      <w:r w:rsidR="007F5661">
        <w:rPr>
          <w:sz w:val="20"/>
        </w:rPr>
        <w:t xml:space="preserve"> arrival.</w:t>
      </w:r>
    </w:p>
    <w:p w14:paraId="6D42CC1A" w14:textId="77777777" w:rsidR="009B5AF1" w:rsidRDefault="009B5AF1" w:rsidP="003270C6">
      <w:pPr>
        <w:pStyle w:val="Paragraph"/>
        <w:spacing w:line="260" w:lineRule="atLeast"/>
        <w:ind w:firstLine="708"/>
        <w:rPr>
          <w:sz w:val="20"/>
        </w:rPr>
      </w:pPr>
    </w:p>
    <w:p w14:paraId="53AF529D" w14:textId="77777777" w:rsidR="009B5AF1" w:rsidRDefault="000C6A02" w:rsidP="000C6A02">
      <w:pPr>
        <w:spacing w:line="240" w:lineRule="auto"/>
      </w:pPr>
      <w:r>
        <w:tab/>
        <w:t xml:space="preserve">Barge handlers are reach stackers that have been specially adapted for loading and unloading the floating barges used on inland waterways. Scheduled for delivery in the fourth quarter of 2019, all four of the barge handlers going to Lille have a first- and second-row </w:t>
      </w:r>
      <w:r w:rsidRPr="003270C6">
        <w:t xml:space="preserve">capacity of 45 tons. With a wheelbase of 9,000 mm, they provide excellent stability and reach, and can </w:t>
      </w:r>
      <w:proofErr w:type="gramStart"/>
      <w:r w:rsidRPr="003270C6">
        <w:t>lift up</w:t>
      </w:r>
      <w:proofErr w:type="gramEnd"/>
      <w:r w:rsidRPr="003270C6">
        <w:t xml:space="preserve"> to 28 tons on the fourth row across a barge</w:t>
      </w:r>
      <w:r w:rsidR="000B0F6F" w:rsidRPr="003270C6">
        <w:t>, which in terminal mode goes up to 34 tons</w:t>
      </w:r>
      <w:r w:rsidRPr="003270C6">
        <w:t xml:space="preserve">. </w:t>
      </w:r>
    </w:p>
    <w:p w14:paraId="7B1537A6" w14:textId="0801457A" w:rsidR="000C6A02" w:rsidRDefault="000C6A02" w:rsidP="000C6A02">
      <w:pPr>
        <w:spacing w:line="240" w:lineRule="auto"/>
      </w:pPr>
      <w:r w:rsidRPr="003270C6">
        <w:t>TRUCONNECT Remote Services will provide both maintenance support and safety features like height warning alarms and speed limits.</w:t>
      </w:r>
    </w:p>
    <w:p w14:paraId="3EF93EC6" w14:textId="77777777" w:rsidR="009B5AF1" w:rsidRPr="003270C6" w:rsidRDefault="009B5AF1" w:rsidP="000C6A02">
      <w:pPr>
        <w:spacing w:line="240" w:lineRule="auto"/>
      </w:pPr>
    </w:p>
    <w:p w14:paraId="7804C6D3" w14:textId="7AEA192D" w:rsidR="000C6A02" w:rsidRDefault="000C6A02" w:rsidP="000C6A02">
      <w:pPr>
        <w:pStyle w:val="Paragraph"/>
        <w:spacing w:line="260" w:lineRule="atLeast"/>
        <w:ind w:firstLine="0"/>
        <w:rPr>
          <w:sz w:val="20"/>
        </w:rPr>
      </w:pPr>
      <w:r w:rsidRPr="003270C6">
        <w:rPr>
          <w:sz w:val="20"/>
        </w:rPr>
        <w:tab/>
      </w:r>
      <w:proofErr w:type="gramStart"/>
      <w:r w:rsidRPr="003270C6">
        <w:rPr>
          <w:color w:val="000000" w:themeColor="text1"/>
          <w:sz w:val="20"/>
        </w:rPr>
        <w:t>”This</w:t>
      </w:r>
      <w:proofErr w:type="gramEnd"/>
      <w:r w:rsidRPr="003270C6">
        <w:rPr>
          <w:color w:val="000000" w:themeColor="text1"/>
          <w:sz w:val="20"/>
        </w:rPr>
        <w:t xml:space="preserve"> is a very busy port,” says </w:t>
      </w:r>
      <w:r w:rsidRPr="009B5AF1">
        <w:rPr>
          <w:b/>
          <w:color w:val="000000" w:themeColor="text1"/>
          <w:sz w:val="20"/>
        </w:rPr>
        <w:t>Alain Lefebvre, Directeur General de Port de Lille</w:t>
      </w:r>
      <w:r w:rsidRPr="003270C6">
        <w:rPr>
          <w:color w:val="000000" w:themeColor="text1"/>
          <w:sz w:val="20"/>
        </w:rPr>
        <w:t>. “</w:t>
      </w:r>
      <w:r w:rsidR="00712B59" w:rsidRPr="003270C6">
        <w:rPr>
          <w:color w:val="000000" w:themeColor="text1"/>
          <w:sz w:val="20"/>
        </w:rPr>
        <w:t>W</w:t>
      </w:r>
      <w:r w:rsidR="00EA3B93" w:rsidRPr="003270C6">
        <w:rPr>
          <w:color w:val="000000" w:themeColor="text1"/>
          <w:sz w:val="20"/>
        </w:rPr>
        <w:t xml:space="preserve">ith </w:t>
      </w:r>
      <w:r w:rsidR="00712B59" w:rsidRPr="003270C6">
        <w:rPr>
          <w:color w:val="000000" w:themeColor="text1"/>
          <w:sz w:val="20"/>
        </w:rPr>
        <w:t>our</w:t>
      </w:r>
      <w:r w:rsidR="00EA3B93" w:rsidRPr="003270C6">
        <w:rPr>
          <w:color w:val="000000" w:themeColor="text1"/>
          <w:sz w:val="20"/>
        </w:rPr>
        <w:t xml:space="preserve"> new traffic line</w:t>
      </w:r>
      <w:r w:rsidR="00712B59" w:rsidRPr="003270C6">
        <w:rPr>
          <w:color w:val="000000" w:themeColor="text1"/>
          <w:sz w:val="20"/>
        </w:rPr>
        <w:t>,</w:t>
      </w:r>
      <w:r w:rsidR="00EA3B93" w:rsidRPr="003270C6">
        <w:rPr>
          <w:color w:val="000000" w:themeColor="text1"/>
          <w:sz w:val="20"/>
        </w:rPr>
        <w:t xml:space="preserve"> we needed to strengthen our fleet to </w:t>
      </w:r>
      <w:r w:rsidRPr="003270C6">
        <w:rPr>
          <w:color w:val="000000" w:themeColor="text1"/>
          <w:sz w:val="20"/>
        </w:rPr>
        <w:t>maintain our current level of throughput with equipment that does much more than just lift cargo. Konecranes has offered us exactly what we want</w:t>
      </w:r>
      <w:r w:rsidRPr="003270C6">
        <w:rPr>
          <w:sz w:val="20"/>
        </w:rPr>
        <w:t xml:space="preserve">.” </w:t>
      </w:r>
    </w:p>
    <w:p w14:paraId="01D4DF18" w14:textId="77777777" w:rsidR="009B5AF1" w:rsidRPr="003270C6" w:rsidRDefault="009B5AF1" w:rsidP="000C6A02">
      <w:pPr>
        <w:pStyle w:val="Paragraph"/>
        <w:spacing w:line="260" w:lineRule="atLeast"/>
        <w:ind w:firstLine="0"/>
        <w:rPr>
          <w:sz w:val="20"/>
        </w:rPr>
      </w:pPr>
    </w:p>
    <w:p w14:paraId="6A4C7FAA" w14:textId="76FA90BE" w:rsidR="000C6A02" w:rsidRPr="003270C6" w:rsidRDefault="000C6A02" w:rsidP="000C6A02">
      <w:pPr>
        <w:pStyle w:val="Paragraph"/>
        <w:spacing w:line="260" w:lineRule="atLeast"/>
        <w:ind w:firstLine="0"/>
        <w:rPr>
          <w:sz w:val="20"/>
        </w:rPr>
      </w:pPr>
      <w:r w:rsidRPr="003270C6">
        <w:rPr>
          <w:sz w:val="20"/>
        </w:rPr>
        <w:tab/>
        <w:t xml:space="preserve">Heavy Handling, the Belgium-based dealer that placed the order, also impressed Lille with their professional sales approach, </w:t>
      </w:r>
      <w:r w:rsidR="00696079">
        <w:rPr>
          <w:sz w:val="20"/>
        </w:rPr>
        <w:t xml:space="preserve">prior </w:t>
      </w:r>
      <w:r w:rsidR="00696079">
        <w:rPr>
          <w:sz w:val="20"/>
        </w:rPr>
        <w:lastRenderedPageBreak/>
        <w:t>experience with Konecranes products</w:t>
      </w:r>
      <w:r w:rsidRPr="003270C6">
        <w:rPr>
          <w:sz w:val="20"/>
        </w:rPr>
        <w:t xml:space="preserve"> and fully-equipped mobile workshops for fast on-site technical assistance when needed.</w:t>
      </w:r>
    </w:p>
    <w:p w14:paraId="547FDAA2" w14:textId="442B6DEF" w:rsidR="00C8151C" w:rsidRDefault="000C6A02">
      <w:pPr>
        <w:spacing w:line="240" w:lineRule="auto"/>
        <w:ind w:firstLine="652"/>
      </w:pPr>
      <w:r w:rsidRPr="003270C6">
        <w:t xml:space="preserve"> “We’re excited to be working with the Port of Lille,” says </w:t>
      </w:r>
      <w:r w:rsidRPr="009B5AF1">
        <w:rPr>
          <w:b/>
          <w:color w:val="000000" w:themeColor="text1"/>
        </w:rPr>
        <w:t>Tobias Åkesson, Area Sales Manager, Konecranes Lift Trucks</w:t>
      </w:r>
      <w:r w:rsidRPr="003270C6">
        <w:rPr>
          <w:color w:val="000000" w:themeColor="text1"/>
        </w:rPr>
        <w:t>. “</w:t>
      </w:r>
      <w:r w:rsidRPr="003270C6">
        <w:t>These reach stackers will help</w:t>
      </w:r>
      <w:r w:rsidR="00EA3B93" w:rsidRPr="003270C6">
        <w:t xml:space="preserve"> them to</w:t>
      </w:r>
      <w:r w:rsidRPr="003270C6">
        <w:t xml:space="preserve"> keep their operations smooth and efficient</w:t>
      </w:r>
      <w:r w:rsidR="00EA3B93" w:rsidRPr="003270C6">
        <w:t xml:space="preserve"> </w:t>
      </w:r>
      <w:r w:rsidR="00DC7FF1" w:rsidRPr="003270C6">
        <w:t>as they expand into</w:t>
      </w:r>
      <w:r w:rsidR="00EA3B93" w:rsidRPr="003270C6">
        <w:t xml:space="preserve"> additional working areas</w:t>
      </w:r>
      <w:r w:rsidRPr="003270C6">
        <w:t>.”</w:t>
      </w:r>
    </w:p>
    <w:p w14:paraId="512549F5" w14:textId="77777777" w:rsidR="009B5AF1" w:rsidRDefault="009B5AF1">
      <w:pPr>
        <w:spacing w:line="240" w:lineRule="auto"/>
        <w:ind w:firstLine="652"/>
      </w:pPr>
    </w:p>
    <w:p w14:paraId="364C410D" w14:textId="1E931792" w:rsidR="00C8151C" w:rsidRDefault="00C8151C" w:rsidP="00C8151C">
      <w:pPr>
        <w:spacing w:line="240" w:lineRule="auto"/>
        <w:ind w:firstLine="652"/>
      </w:pPr>
      <w:r w:rsidRPr="00E262EF">
        <w:t>The fact that Konecranes Lift Trucks ha</w:t>
      </w:r>
      <w:r w:rsidR="00384E5F" w:rsidRPr="00E262EF">
        <w:t>d previously</w:t>
      </w:r>
      <w:r w:rsidRPr="00E262EF">
        <w:t xml:space="preserve"> </w:t>
      </w:r>
      <w:r w:rsidR="005B3D51" w:rsidRPr="00E262EF">
        <w:t>joined together</w:t>
      </w:r>
      <w:r w:rsidR="00384E5F" w:rsidRPr="00E262EF">
        <w:t xml:space="preserve"> with Heavy Handling to </w:t>
      </w:r>
      <w:r w:rsidRPr="00E262EF">
        <w:t xml:space="preserve">deliver several machines of this size to various </w:t>
      </w:r>
      <w:r w:rsidR="00384E5F" w:rsidRPr="00E262EF">
        <w:t>r</w:t>
      </w:r>
      <w:r w:rsidRPr="00E262EF">
        <w:t xml:space="preserve">iver </w:t>
      </w:r>
      <w:r w:rsidR="00384E5F" w:rsidRPr="00E262EF">
        <w:t>t</w:t>
      </w:r>
      <w:r w:rsidRPr="00E262EF">
        <w:t xml:space="preserve">erminals in Belgium in the last couple of years </w:t>
      </w:r>
      <w:r w:rsidR="00696079" w:rsidRPr="00E262EF">
        <w:t>as</w:t>
      </w:r>
      <w:r w:rsidRPr="00E262EF">
        <w:t>sured Port</w:t>
      </w:r>
      <w:r w:rsidR="00384E5F" w:rsidRPr="00E262EF">
        <w:t>s</w:t>
      </w:r>
      <w:r w:rsidRPr="00E262EF">
        <w:t xml:space="preserve"> de Lille that they could trust both the technology and service back-up for th</w:t>
      </w:r>
      <w:r w:rsidR="00384E5F" w:rsidRPr="00E262EF">
        <w:t>eir new reach stackers</w:t>
      </w:r>
      <w:r w:rsidRPr="00E262EF">
        <w:t>.</w:t>
      </w:r>
    </w:p>
    <w:p w14:paraId="0BFBEE2B" w14:textId="77777777" w:rsidR="009B5AF1" w:rsidRPr="00E262EF" w:rsidRDefault="009B5AF1" w:rsidP="00C8151C">
      <w:pPr>
        <w:spacing w:line="240" w:lineRule="auto"/>
        <w:ind w:firstLine="652"/>
      </w:pPr>
    </w:p>
    <w:p w14:paraId="1AA64973" w14:textId="59832E81" w:rsidR="00C8151C" w:rsidRDefault="00C8151C" w:rsidP="00C8151C">
      <w:pPr>
        <w:pStyle w:val="Paragraph"/>
        <w:spacing w:line="260" w:lineRule="atLeast"/>
        <w:ind w:firstLine="0"/>
        <w:rPr>
          <w:rFonts w:cs="Tahoma"/>
          <w:b/>
          <w:sz w:val="18"/>
          <w:szCs w:val="18"/>
        </w:rPr>
      </w:pPr>
      <w:r w:rsidRPr="00E262EF">
        <w:t xml:space="preserve">  </w:t>
      </w:r>
      <w:r w:rsidRPr="00E262EF">
        <w:tab/>
      </w:r>
      <w:r w:rsidRPr="00F25C2C">
        <w:rPr>
          <w:sz w:val="20"/>
        </w:rPr>
        <w:t>‘’We are extremely satisfied with this great order</w:t>
      </w:r>
      <w:r w:rsidR="003930CC" w:rsidRPr="00E262EF">
        <w:rPr>
          <w:sz w:val="20"/>
        </w:rPr>
        <w:t xml:space="preserve">,” says </w:t>
      </w:r>
      <w:r w:rsidR="003930CC" w:rsidRPr="009B5AF1">
        <w:rPr>
          <w:b/>
          <w:sz w:val="20"/>
        </w:rPr>
        <w:t xml:space="preserve">Christophe </w:t>
      </w:r>
      <w:proofErr w:type="spellStart"/>
      <w:r w:rsidR="003930CC" w:rsidRPr="009B5AF1">
        <w:rPr>
          <w:b/>
          <w:sz w:val="20"/>
        </w:rPr>
        <w:t>Crombez</w:t>
      </w:r>
      <w:proofErr w:type="spellEnd"/>
      <w:r w:rsidR="003930CC" w:rsidRPr="009B5AF1">
        <w:rPr>
          <w:b/>
          <w:sz w:val="20"/>
        </w:rPr>
        <w:t>, COO of Heavy Handling</w:t>
      </w:r>
      <w:r w:rsidR="003930CC" w:rsidRPr="00E262EF">
        <w:rPr>
          <w:sz w:val="20"/>
        </w:rPr>
        <w:t>. “</w:t>
      </w:r>
      <w:r w:rsidRPr="00E262EF">
        <w:rPr>
          <w:sz w:val="20"/>
        </w:rPr>
        <w:t xml:space="preserve">The experience and drive of our sales team </w:t>
      </w:r>
      <w:r w:rsidR="003930CC" w:rsidRPr="00E262EF">
        <w:rPr>
          <w:sz w:val="20"/>
        </w:rPr>
        <w:t>combined with</w:t>
      </w:r>
      <w:r w:rsidRPr="00E262EF">
        <w:rPr>
          <w:sz w:val="20"/>
        </w:rPr>
        <w:t xml:space="preserve"> </w:t>
      </w:r>
      <w:r w:rsidR="003930CC" w:rsidRPr="00E262EF">
        <w:rPr>
          <w:sz w:val="20"/>
        </w:rPr>
        <w:t>the skills of our</w:t>
      </w:r>
      <w:r w:rsidRPr="00E262EF">
        <w:rPr>
          <w:sz w:val="20"/>
        </w:rPr>
        <w:t xml:space="preserve"> factory-trained technicians makes Heavy Handling the perfect partner for your logistical challenges</w:t>
      </w:r>
      <w:r w:rsidR="003930CC" w:rsidRPr="00E262EF">
        <w:rPr>
          <w:sz w:val="20"/>
        </w:rPr>
        <w:t>.”</w:t>
      </w:r>
    </w:p>
    <w:p w14:paraId="785C7CCB" w14:textId="77777777" w:rsidR="00C8151C" w:rsidRDefault="00C8151C" w:rsidP="00C8151C">
      <w:pPr>
        <w:pStyle w:val="Paragraph"/>
        <w:spacing w:line="260" w:lineRule="atLeast"/>
        <w:ind w:firstLine="0"/>
        <w:rPr>
          <w:rFonts w:cs="Tahoma"/>
          <w:b/>
          <w:sz w:val="18"/>
          <w:szCs w:val="18"/>
        </w:rPr>
      </w:pPr>
    </w:p>
    <w:p w14:paraId="0F2C648C" w14:textId="77777777" w:rsidR="00C8151C" w:rsidRPr="00E46C23" w:rsidRDefault="00C8151C" w:rsidP="00C8151C">
      <w:pPr>
        <w:pStyle w:val="Paragraph"/>
        <w:spacing w:line="260" w:lineRule="atLeast"/>
        <w:ind w:firstLine="0"/>
        <w:rPr>
          <w:rFonts w:cs="Tahoma"/>
          <w:b/>
          <w:sz w:val="18"/>
          <w:szCs w:val="18"/>
        </w:rPr>
      </w:pPr>
    </w:p>
    <w:p w14:paraId="3519F872" w14:textId="77777777" w:rsidR="00C8151C" w:rsidRDefault="00C8151C" w:rsidP="00C8151C">
      <w:pPr>
        <w:pStyle w:val="Paragraph"/>
        <w:spacing w:line="260" w:lineRule="atLeast"/>
        <w:ind w:firstLine="0"/>
        <w:rPr>
          <w:sz w:val="17"/>
          <w:szCs w:val="17"/>
        </w:rPr>
      </w:pPr>
      <w:r w:rsidRPr="00E46C23">
        <w:rPr>
          <w:b/>
          <w:sz w:val="17"/>
          <w:szCs w:val="17"/>
        </w:rPr>
        <w:t>Further information:</w:t>
      </w:r>
      <w:r w:rsidRPr="00E46C23">
        <w:rPr>
          <w:sz w:val="17"/>
          <w:szCs w:val="17"/>
        </w:rPr>
        <w:t xml:space="preserve"> </w:t>
      </w:r>
    </w:p>
    <w:p w14:paraId="405CFFFC" w14:textId="77777777" w:rsidR="00C8151C" w:rsidRPr="00E46C23" w:rsidRDefault="00C8151C" w:rsidP="00C8151C">
      <w:pPr>
        <w:pStyle w:val="Paragraph"/>
        <w:spacing w:line="260" w:lineRule="atLeast"/>
        <w:ind w:firstLine="0"/>
        <w:rPr>
          <w:sz w:val="18"/>
          <w:szCs w:val="18"/>
        </w:rPr>
      </w:pPr>
      <w:r>
        <w:rPr>
          <w:sz w:val="17"/>
          <w:szCs w:val="17"/>
        </w:rPr>
        <w:t>Patrik Starck</w:t>
      </w:r>
      <w:r w:rsidRPr="00DB0427">
        <w:rPr>
          <w:sz w:val="17"/>
          <w:szCs w:val="17"/>
        </w:rPr>
        <w:t>, Regional Sales Director</w:t>
      </w:r>
      <w:r>
        <w:rPr>
          <w:sz w:val="17"/>
          <w:szCs w:val="17"/>
        </w:rPr>
        <w:t xml:space="preserve"> Lifttrucks Europe,</w:t>
      </w:r>
      <w:r w:rsidRPr="00E46C23">
        <w:rPr>
          <w:sz w:val="17"/>
          <w:szCs w:val="17"/>
        </w:rPr>
        <w:t xml:space="preserve"> Konecranes </w:t>
      </w:r>
      <w:r>
        <w:rPr>
          <w:sz w:val="17"/>
          <w:szCs w:val="17"/>
        </w:rPr>
        <w:t>Lift Trucks</w:t>
      </w:r>
      <w:r w:rsidRPr="00E46C23">
        <w:rPr>
          <w:b/>
          <w:sz w:val="17"/>
          <w:szCs w:val="17"/>
        </w:rPr>
        <w:t xml:space="preserve"> </w:t>
      </w:r>
    </w:p>
    <w:p w14:paraId="4AD546D4" w14:textId="77777777" w:rsidR="00C8151C" w:rsidRPr="00DB0427" w:rsidRDefault="00C8151C" w:rsidP="00C8151C">
      <w:pPr>
        <w:pStyle w:val="NormalHeavy"/>
        <w:rPr>
          <w:b w:val="0"/>
          <w:sz w:val="17"/>
          <w:szCs w:val="17"/>
        </w:rPr>
      </w:pPr>
      <w:r w:rsidRPr="00E46C23">
        <w:rPr>
          <w:b w:val="0"/>
          <w:sz w:val="17"/>
          <w:szCs w:val="17"/>
        </w:rPr>
        <w:t xml:space="preserve">Email: </w:t>
      </w:r>
      <w:r>
        <w:rPr>
          <w:b w:val="0"/>
          <w:sz w:val="17"/>
          <w:szCs w:val="17"/>
        </w:rPr>
        <w:t>patrik.starck</w:t>
      </w:r>
      <w:r w:rsidRPr="00E46C23">
        <w:rPr>
          <w:b w:val="0"/>
          <w:sz w:val="17"/>
          <w:szCs w:val="17"/>
        </w:rPr>
        <w:t xml:space="preserve">@konecranes.com </w:t>
      </w:r>
      <w:r w:rsidRPr="00DB0427">
        <w:rPr>
          <w:b w:val="0"/>
          <w:sz w:val="17"/>
          <w:szCs w:val="17"/>
        </w:rPr>
        <w:t xml:space="preserve">or phone: </w:t>
      </w:r>
      <w:r w:rsidRPr="00DB0427">
        <w:rPr>
          <w:rFonts w:cs="Tahoma"/>
          <w:b w:val="0"/>
          <w:sz w:val="17"/>
          <w:szCs w:val="17"/>
        </w:rPr>
        <w:t>+358 40 5160 589</w:t>
      </w:r>
    </w:p>
    <w:p w14:paraId="730B1C83" w14:textId="77777777" w:rsidR="00C8151C" w:rsidRDefault="00C8151C" w:rsidP="00C8151C">
      <w:pPr>
        <w:pStyle w:val="NormalHeavy"/>
        <w:rPr>
          <w:b w:val="0"/>
          <w:sz w:val="17"/>
          <w:szCs w:val="17"/>
        </w:rPr>
      </w:pPr>
    </w:p>
    <w:p w14:paraId="0C51C434" w14:textId="77777777" w:rsidR="00C8151C" w:rsidRPr="00E46C23" w:rsidRDefault="00C8151C" w:rsidP="00C8151C">
      <w:pPr>
        <w:pStyle w:val="Paragraph"/>
        <w:spacing w:line="260" w:lineRule="atLeast"/>
        <w:ind w:firstLine="0"/>
        <w:rPr>
          <w:sz w:val="18"/>
          <w:szCs w:val="18"/>
        </w:rPr>
      </w:pPr>
      <w:r>
        <w:rPr>
          <w:sz w:val="17"/>
          <w:szCs w:val="17"/>
        </w:rPr>
        <w:t>Tobias Åkesson</w:t>
      </w:r>
      <w:r w:rsidRPr="00E46C23">
        <w:rPr>
          <w:sz w:val="17"/>
          <w:szCs w:val="17"/>
        </w:rPr>
        <w:t xml:space="preserve">, </w:t>
      </w:r>
      <w:r w:rsidRPr="00DB0427">
        <w:rPr>
          <w:sz w:val="17"/>
          <w:szCs w:val="17"/>
        </w:rPr>
        <w:t>Area Sales Manager,</w:t>
      </w:r>
      <w:r w:rsidRPr="00E46C23">
        <w:rPr>
          <w:sz w:val="17"/>
          <w:szCs w:val="17"/>
        </w:rPr>
        <w:t xml:space="preserve"> Konecranes </w:t>
      </w:r>
      <w:r>
        <w:rPr>
          <w:sz w:val="17"/>
          <w:szCs w:val="17"/>
        </w:rPr>
        <w:t>Lift Trucks</w:t>
      </w:r>
      <w:r w:rsidRPr="00E46C23">
        <w:rPr>
          <w:b/>
          <w:sz w:val="17"/>
          <w:szCs w:val="17"/>
        </w:rPr>
        <w:t xml:space="preserve"> </w:t>
      </w:r>
    </w:p>
    <w:p w14:paraId="37E0C70C" w14:textId="77777777" w:rsidR="00C8151C" w:rsidRPr="00DB0427" w:rsidRDefault="00C8151C" w:rsidP="00C8151C">
      <w:pPr>
        <w:pStyle w:val="NormalHeavy"/>
        <w:rPr>
          <w:b w:val="0"/>
          <w:sz w:val="17"/>
          <w:szCs w:val="17"/>
        </w:rPr>
      </w:pPr>
      <w:r w:rsidRPr="00E46C23">
        <w:rPr>
          <w:b w:val="0"/>
          <w:sz w:val="17"/>
          <w:szCs w:val="17"/>
        </w:rPr>
        <w:t xml:space="preserve">Email: </w:t>
      </w:r>
      <w:r>
        <w:rPr>
          <w:b w:val="0"/>
          <w:sz w:val="17"/>
          <w:szCs w:val="17"/>
        </w:rPr>
        <w:t>tobias.akesson</w:t>
      </w:r>
      <w:r w:rsidRPr="00E46C23">
        <w:rPr>
          <w:b w:val="0"/>
          <w:sz w:val="17"/>
          <w:szCs w:val="17"/>
        </w:rPr>
        <w:t xml:space="preserve">@konecranes.com or </w:t>
      </w:r>
      <w:r w:rsidRPr="00DB0427">
        <w:rPr>
          <w:b w:val="0"/>
          <w:sz w:val="17"/>
          <w:szCs w:val="17"/>
        </w:rPr>
        <w:t xml:space="preserve">phone: </w:t>
      </w:r>
      <w:r w:rsidRPr="00DB0427">
        <w:rPr>
          <w:rFonts w:cs="Tahoma"/>
          <w:b w:val="0"/>
          <w:sz w:val="17"/>
          <w:szCs w:val="17"/>
        </w:rPr>
        <w:t>+46 707489572</w:t>
      </w:r>
    </w:p>
    <w:p w14:paraId="4540EE20" w14:textId="77777777" w:rsidR="00C8151C" w:rsidRPr="00E46C23" w:rsidRDefault="00C8151C" w:rsidP="00C8151C">
      <w:pPr>
        <w:pStyle w:val="NormalHeavy"/>
        <w:rPr>
          <w:b w:val="0"/>
          <w:sz w:val="17"/>
          <w:szCs w:val="17"/>
        </w:rPr>
      </w:pPr>
    </w:p>
    <w:p w14:paraId="66FC2880" w14:textId="2E9E4356" w:rsidR="00C8151C" w:rsidRPr="00E46C23" w:rsidRDefault="00C8151C" w:rsidP="00C8151C">
      <w:pPr>
        <w:pStyle w:val="Paragraph"/>
        <w:spacing w:line="260" w:lineRule="atLeast"/>
        <w:ind w:firstLine="0"/>
        <w:rPr>
          <w:sz w:val="18"/>
          <w:szCs w:val="18"/>
        </w:rPr>
      </w:pPr>
      <w:r>
        <w:rPr>
          <w:sz w:val="17"/>
          <w:szCs w:val="17"/>
        </w:rPr>
        <w:t xml:space="preserve">Christophe </w:t>
      </w:r>
      <w:proofErr w:type="spellStart"/>
      <w:r>
        <w:rPr>
          <w:sz w:val="17"/>
          <w:szCs w:val="17"/>
        </w:rPr>
        <w:t>Crombez</w:t>
      </w:r>
      <w:proofErr w:type="spellEnd"/>
      <w:r w:rsidRPr="00E46C23">
        <w:rPr>
          <w:sz w:val="17"/>
          <w:szCs w:val="17"/>
        </w:rPr>
        <w:t xml:space="preserve">, </w:t>
      </w:r>
      <w:r>
        <w:rPr>
          <w:sz w:val="17"/>
          <w:szCs w:val="17"/>
        </w:rPr>
        <w:t>COO</w:t>
      </w:r>
      <w:r w:rsidRPr="00E46C23">
        <w:rPr>
          <w:sz w:val="17"/>
          <w:szCs w:val="17"/>
        </w:rPr>
        <w:t xml:space="preserve">, </w:t>
      </w:r>
      <w:r>
        <w:rPr>
          <w:sz w:val="17"/>
          <w:szCs w:val="17"/>
        </w:rPr>
        <w:t>Heavy Handling</w:t>
      </w:r>
    </w:p>
    <w:p w14:paraId="72AA9F66" w14:textId="77777777" w:rsidR="00C8151C" w:rsidRPr="00E336E3" w:rsidRDefault="00C8151C" w:rsidP="00C8151C">
      <w:pPr>
        <w:pStyle w:val="NormalHeavy"/>
        <w:rPr>
          <w:b w:val="0"/>
          <w:color w:val="FF0000"/>
          <w:sz w:val="17"/>
          <w:szCs w:val="17"/>
        </w:rPr>
      </w:pPr>
      <w:r w:rsidRPr="00E46C23">
        <w:rPr>
          <w:b w:val="0"/>
          <w:sz w:val="17"/>
          <w:szCs w:val="17"/>
        </w:rPr>
        <w:t xml:space="preserve">Email: </w:t>
      </w:r>
      <w:r>
        <w:rPr>
          <w:b w:val="0"/>
          <w:sz w:val="17"/>
          <w:szCs w:val="17"/>
        </w:rPr>
        <w:t>cc</w:t>
      </w:r>
      <w:r w:rsidRPr="00E46C23">
        <w:rPr>
          <w:b w:val="0"/>
          <w:sz w:val="17"/>
          <w:szCs w:val="17"/>
        </w:rPr>
        <w:t>@</w:t>
      </w:r>
      <w:r>
        <w:rPr>
          <w:b w:val="0"/>
          <w:sz w:val="17"/>
          <w:szCs w:val="17"/>
        </w:rPr>
        <w:t>heavyhandling</w:t>
      </w:r>
      <w:r w:rsidRPr="00E46C23">
        <w:rPr>
          <w:b w:val="0"/>
          <w:sz w:val="17"/>
          <w:szCs w:val="17"/>
        </w:rPr>
        <w:t>.</w:t>
      </w:r>
      <w:r>
        <w:rPr>
          <w:b w:val="0"/>
          <w:sz w:val="17"/>
          <w:szCs w:val="17"/>
        </w:rPr>
        <w:t>be</w:t>
      </w:r>
      <w:r w:rsidRPr="00E46C23">
        <w:rPr>
          <w:b w:val="0"/>
          <w:sz w:val="17"/>
          <w:szCs w:val="17"/>
        </w:rPr>
        <w:t xml:space="preserve"> or </w:t>
      </w:r>
      <w:r w:rsidRPr="00DB0427">
        <w:rPr>
          <w:b w:val="0"/>
          <w:sz w:val="17"/>
          <w:szCs w:val="17"/>
        </w:rPr>
        <w:t xml:space="preserve">phone: </w:t>
      </w:r>
      <w:r w:rsidRPr="00DB0427">
        <w:rPr>
          <w:rFonts w:cs="Tahoma"/>
          <w:b w:val="0"/>
          <w:sz w:val="17"/>
          <w:szCs w:val="17"/>
        </w:rPr>
        <w:t>+32 474 0513 67</w:t>
      </w:r>
    </w:p>
    <w:p w14:paraId="16B1F149" w14:textId="77777777" w:rsidR="00C8151C" w:rsidRDefault="00C8151C" w:rsidP="00C8151C">
      <w:pPr>
        <w:pStyle w:val="NormalHeavy"/>
        <w:rPr>
          <w:b w:val="0"/>
          <w:sz w:val="17"/>
          <w:szCs w:val="17"/>
        </w:rPr>
      </w:pPr>
    </w:p>
    <w:p w14:paraId="7251280B" w14:textId="36703BCC" w:rsidR="00040227" w:rsidRPr="00040227" w:rsidRDefault="00040227" w:rsidP="00040227">
      <w:pPr>
        <w:pStyle w:val="Paragraph"/>
        <w:spacing w:line="260" w:lineRule="atLeast"/>
        <w:ind w:firstLine="0"/>
        <w:rPr>
          <w:sz w:val="18"/>
          <w:szCs w:val="18"/>
          <w:lang w:val="sv-SE"/>
        </w:rPr>
      </w:pPr>
      <w:r w:rsidRPr="00040227">
        <w:rPr>
          <w:sz w:val="17"/>
          <w:szCs w:val="17"/>
          <w:lang w:val="sv-SE"/>
        </w:rPr>
        <w:t>Sara Malagoli, Marketing, Konecranes Lift Trucks</w:t>
      </w:r>
      <w:r w:rsidRPr="00040227">
        <w:rPr>
          <w:b/>
          <w:sz w:val="17"/>
          <w:szCs w:val="17"/>
          <w:lang w:val="sv-SE"/>
        </w:rPr>
        <w:t xml:space="preserve"> </w:t>
      </w:r>
    </w:p>
    <w:p w14:paraId="50AB261A" w14:textId="77777777" w:rsidR="00B223F6" w:rsidRPr="00B223F6" w:rsidRDefault="00040227" w:rsidP="00C8151C">
      <w:pPr>
        <w:rPr>
          <w:rFonts w:cs="Tahoma"/>
          <w:sz w:val="17"/>
          <w:szCs w:val="17"/>
        </w:rPr>
      </w:pPr>
      <w:r w:rsidRPr="00E46C23">
        <w:rPr>
          <w:sz w:val="17"/>
          <w:szCs w:val="17"/>
        </w:rPr>
        <w:t xml:space="preserve">Email: </w:t>
      </w:r>
      <w:r w:rsidRPr="00040227">
        <w:rPr>
          <w:sz w:val="17"/>
          <w:szCs w:val="17"/>
        </w:rPr>
        <w:t>sara.malagoli</w:t>
      </w:r>
      <w:r>
        <w:rPr>
          <w:b/>
          <w:sz w:val="17"/>
          <w:szCs w:val="17"/>
        </w:rPr>
        <w:t>@</w:t>
      </w:r>
      <w:r w:rsidRPr="00E46C23">
        <w:rPr>
          <w:sz w:val="17"/>
          <w:szCs w:val="17"/>
        </w:rPr>
        <w:t xml:space="preserve">konecranes.com or </w:t>
      </w:r>
      <w:r w:rsidRPr="00DB0427">
        <w:rPr>
          <w:sz w:val="17"/>
          <w:szCs w:val="17"/>
        </w:rPr>
        <w:t>phone:</w:t>
      </w:r>
      <w:r w:rsidRPr="00B223F6">
        <w:rPr>
          <w:sz w:val="17"/>
          <w:szCs w:val="17"/>
        </w:rPr>
        <w:t xml:space="preserve"> </w:t>
      </w:r>
      <w:r w:rsidRPr="00B223F6">
        <w:rPr>
          <w:rFonts w:cs="Tahoma"/>
          <w:sz w:val="17"/>
          <w:szCs w:val="17"/>
        </w:rPr>
        <w:t>+39 335 7773261</w:t>
      </w:r>
    </w:p>
    <w:p w14:paraId="77A57ECF" w14:textId="77777777" w:rsidR="00B223F6" w:rsidRDefault="00B223F6" w:rsidP="00C8151C">
      <w:pPr>
        <w:rPr>
          <w:sz w:val="17"/>
          <w:szCs w:val="17"/>
        </w:rPr>
      </w:pPr>
    </w:p>
    <w:p w14:paraId="23C8406D" w14:textId="77777777" w:rsidR="00B223F6" w:rsidRDefault="00B223F6" w:rsidP="00C8151C">
      <w:pPr>
        <w:rPr>
          <w:sz w:val="17"/>
          <w:szCs w:val="17"/>
        </w:rPr>
      </w:pPr>
    </w:p>
    <w:p w14:paraId="5E96A9C8" w14:textId="22FECB41" w:rsidR="00C8151C" w:rsidRPr="00E46C23" w:rsidRDefault="00C8151C" w:rsidP="00C8151C">
      <w:r w:rsidRPr="00E46C23">
        <w:rPr>
          <w:sz w:val="17"/>
          <w:szCs w:val="17"/>
        </w:rPr>
        <w:t>This press release is available at our website</w:t>
      </w:r>
      <w:r w:rsidRPr="00E46C23">
        <w:t xml:space="preserve"> </w:t>
      </w:r>
      <w:r>
        <w:rPr>
          <w:rStyle w:val="NormalHeavyChar"/>
          <w:rFonts w:cs="Tahoma"/>
        </w:rPr>
        <w:t>kclifttrucks.com</w:t>
      </w:r>
    </w:p>
    <w:p w14:paraId="54FC5205" w14:textId="77777777" w:rsidR="00C8151C" w:rsidRPr="00E46C23" w:rsidRDefault="00C8151C" w:rsidP="00C8151C"/>
    <w:p w14:paraId="6EE36706" w14:textId="77777777" w:rsidR="00C8151C" w:rsidRPr="00E46C23" w:rsidRDefault="00C8151C" w:rsidP="00C8151C">
      <w:pPr>
        <w:rPr>
          <w:rFonts w:cs="Tahoma"/>
          <w:b/>
          <w:iCs/>
          <w:sz w:val="17"/>
          <w:szCs w:val="17"/>
        </w:rPr>
      </w:pPr>
      <w:r w:rsidRPr="00E46C23">
        <w:rPr>
          <w:rFonts w:cs="Tahoma"/>
          <w:b/>
          <w:iCs/>
          <w:sz w:val="17"/>
          <w:szCs w:val="17"/>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w:t>
      </w:r>
      <w:r>
        <w:rPr>
          <w:rFonts w:cs="Tahoma"/>
          <w:b/>
          <w:iCs/>
          <w:sz w:val="17"/>
          <w:szCs w:val="17"/>
        </w:rPr>
        <w:t>.</w:t>
      </w:r>
      <w:r w:rsidRPr="00E46C23">
        <w:rPr>
          <w:rFonts w:cs="Tahoma"/>
          <w:b/>
          <w:iCs/>
          <w:sz w:val="17"/>
          <w:szCs w:val="17"/>
          <w:lang w:val="en-GB"/>
        </w:rPr>
        <w:t xml:space="preserve">16 </w:t>
      </w:r>
      <w:r>
        <w:rPr>
          <w:rFonts w:cs="Tahoma"/>
          <w:b/>
          <w:iCs/>
          <w:sz w:val="17"/>
          <w:szCs w:val="17"/>
        </w:rPr>
        <w:t>b</w:t>
      </w:r>
      <w:r w:rsidRPr="00E46C23">
        <w:rPr>
          <w:rFonts w:cs="Tahoma"/>
          <w:b/>
          <w:iCs/>
          <w:sz w:val="17"/>
          <w:szCs w:val="17"/>
        </w:rPr>
        <w:t>illion. The Group has 16,100 employees at 600 locations in 50 countries. Konecranes shares are listed on the Nasdaq Helsinki (symbol: KCR).</w:t>
      </w:r>
    </w:p>
    <w:p w14:paraId="435BDD79" w14:textId="77777777" w:rsidR="00C8151C" w:rsidRPr="00A90722" w:rsidRDefault="00C8151C" w:rsidP="000C6A02">
      <w:pPr>
        <w:spacing w:line="240" w:lineRule="auto"/>
        <w:ind w:firstLine="652"/>
      </w:pPr>
    </w:p>
    <w:p w14:paraId="238BC13A" w14:textId="77777777" w:rsidR="006B57D9" w:rsidRDefault="006B57D9">
      <w:bookmarkStart w:id="0" w:name="_GoBack"/>
      <w:bookmarkEnd w:id="0"/>
    </w:p>
    <w:sectPr w:rsidR="006B57D9" w:rsidSect="000C6A02">
      <w:headerReference w:type="default" r:id="rId6"/>
      <w:footerReference w:type="default" r:id="rId7"/>
      <w:headerReference w:type="first" r:id="rId8"/>
      <w:footerReference w:type="first" r:id="rId9"/>
      <w:pgSz w:w="11906" w:h="16838" w:code="9"/>
      <w:pgMar w:top="3686" w:right="737" w:bottom="2269" w:left="1418" w:header="2126"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2D5F" w14:textId="77777777" w:rsidR="00CE7D87" w:rsidRDefault="00CE7D87">
      <w:pPr>
        <w:spacing w:line="240" w:lineRule="auto"/>
      </w:pPr>
      <w:r>
        <w:separator/>
      </w:r>
    </w:p>
  </w:endnote>
  <w:endnote w:type="continuationSeparator" w:id="0">
    <w:p w14:paraId="1D6F9A55" w14:textId="77777777" w:rsidR="00CE7D87" w:rsidRDefault="00CE7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Med">
    <w:panose1 w:val="020B0704030503020204"/>
    <w:charset w:val="00"/>
    <w:family w:val="swiss"/>
    <w:notTrueType/>
    <w:pitch w:val="variable"/>
    <w:sig w:usb0="800000AF" w:usb1="4000204A" w:usb2="00000000" w:usb3="00000000" w:csb0="00000001" w:csb1="00000000"/>
  </w:font>
  <w:font w:name="Franklin Gothic Std No.2">
    <w:altName w:val="Britannic Bold"/>
    <w:panose1 w:val="020B09040407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5D72" w14:textId="77777777" w:rsidR="00D32838" w:rsidRPr="005A2BDD" w:rsidRDefault="000C6A02" w:rsidP="00597B7B">
    <w:pPr>
      <w:pStyle w:val="Footer"/>
      <w:jc w:val="right"/>
      <w:rPr>
        <w:sz w:val="18"/>
        <w:szCs w:val="18"/>
      </w:rPr>
    </w:pPr>
    <w:r w:rsidRPr="005A2BDD">
      <w:rPr>
        <w:sz w:val="18"/>
        <w:szCs w:val="18"/>
      </w:rPr>
      <w:fldChar w:fldCharType="begin"/>
    </w:r>
    <w:r w:rsidRPr="005A2BDD">
      <w:rPr>
        <w:sz w:val="18"/>
        <w:szCs w:val="18"/>
      </w:rPr>
      <w:instrText xml:space="preserve"> PAGE   \* MERGEFORMAT </w:instrText>
    </w:r>
    <w:r w:rsidRPr="005A2BDD">
      <w:rPr>
        <w:sz w:val="18"/>
        <w:szCs w:val="18"/>
      </w:rPr>
      <w:fldChar w:fldCharType="separate"/>
    </w:r>
    <w:r>
      <w:rPr>
        <w:noProof/>
        <w:sz w:val="18"/>
        <w:szCs w:val="18"/>
      </w:rPr>
      <w:t>2</w:t>
    </w:r>
    <w:r w:rsidRPr="005A2BDD">
      <w:rPr>
        <w:sz w:val="18"/>
        <w:szCs w:val="18"/>
      </w:rPr>
      <w:fldChar w:fldCharType="end"/>
    </w:r>
    <w:r w:rsidRPr="005A2BDD">
      <w:rPr>
        <w:sz w:val="18"/>
        <w:szCs w:val="18"/>
      </w:rPr>
      <w:t>/</w:t>
    </w:r>
    <w:r w:rsidRPr="005A2BDD">
      <w:rPr>
        <w:sz w:val="18"/>
        <w:szCs w:val="18"/>
      </w:rPr>
      <w:fldChar w:fldCharType="begin"/>
    </w:r>
    <w:r w:rsidRPr="005A2BDD">
      <w:rPr>
        <w:sz w:val="18"/>
        <w:szCs w:val="18"/>
      </w:rPr>
      <w:instrText xml:space="preserve"> NUMPAGES   \* MERGEFORMAT </w:instrText>
    </w:r>
    <w:r w:rsidRPr="005A2BDD">
      <w:rPr>
        <w:sz w:val="18"/>
        <w:szCs w:val="18"/>
      </w:rPr>
      <w:fldChar w:fldCharType="separate"/>
    </w:r>
    <w:r>
      <w:rPr>
        <w:noProof/>
        <w:sz w:val="18"/>
        <w:szCs w:val="18"/>
      </w:rPr>
      <w:t>2</w:t>
    </w:r>
    <w:r w:rsidRPr="005A2BDD">
      <w:rPr>
        <w:sz w:val="18"/>
        <w:szCs w:val="18"/>
      </w:rPr>
      <w:fldChar w:fldCharType="end"/>
    </w:r>
  </w:p>
  <w:p w14:paraId="411EA84B" w14:textId="77777777" w:rsidR="00D32838" w:rsidRDefault="00E3315B" w:rsidP="00597B7B">
    <w:pPr>
      <w:pStyle w:val="Footer"/>
    </w:pPr>
  </w:p>
  <w:p w14:paraId="502B22D5" w14:textId="77777777" w:rsidR="00D32838" w:rsidRDefault="000C6A02" w:rsidP="00597B7B">
    <w:pPr>
      <w:pStyle w:val="Footer"/>
    </w:pPr>
    <w:r>
      <w:br/>
    </w:r>
    <w:r>
      <w:br/>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F5B2" w14:textId="77777777" w:rsidR="00D32838" w:rsidRPr="000019F3" w:rsidRDefault="000C6A02" w:rsidP="00597B7B">
    <w:pPr>
      <w:pStyle w:val="Footer"/>
      <w:jc w:val="right"/>
      <w:rPr>
        <w:sz w:val="17"/>
        <w:szCs w:val="17"/>
      </w:rPr>
    </w:pPr>
    <w:r w:rsidRPr="000019F3">
      <w:rPr>
        <w:sz w:val="17"/>
        <w:szCs w:val="17"/>
      </w:rPr>
      <w:fldChar w:fldCharType="begin"/>
    </w:r>
    <w:r w:rsidRPr="000019F3">
      <w:rPr>
        <w:sz w:val="17"/>
        <w:szCs w:val="17"/>
      </w:rPr>
      <w:instrText xml:space="preserve"> PAGE   \* MERGEFORMAT </w:instrText>
    </w:r>
    <w:r w:rsidRPr="000019F3">
      <w:rPr>
        <w:sz w:val="17"/>
        <w:szCs w:val="17"/>
      </w:rPr>
      <w:fldChar w:fldCharType="separate"/>
    </w:r>
    <w:r>
      <w:rPr>
        <w:noProof/>
        <w:sz w:val="17"/>
        <w:szCs w:val="17"/>
      </w:rPr>
      <w:t>1</w:t>
    </w:r>
    <w:r w:rsidRPr="000019F3">
      <w:rPr>
        <w:sz w:val="17"/>
        <w:szCs w:val="17"/>
      </w:rPr>
      <w:fldChar w:fldCharType="end"/>
    </w:r>
    <w:r w:rsidRPr="000019F3">
      <w:rPr>
        <w:sz w:val="17"/>
        <w:szCs w:val="17"/>
      </w:rPr>
      <w:t>/</w:t>
    </w:r>
    <w:r w:rsidRPr="000019F3">
      <w:rPr>
        <w:sz w:val="17"/>
        <w:szCs w:val="17"/>
      </w:rPr>
      <w:fldChar w:fldCharType="begin"/>
    </w:r>
    <w:r w:rsidRPr="000019F3">
      <w:rPr>
        <w:sz w:val="17"/>
        <w:szCs w:val="17"/>
      </w:rPr>
      <w:instrText xml:space="preserve"> NUMPAGES   \* MERGEFORMAT </w:instrText>
    </w:r>
    <w:r w:rsidRPr="000019F3">
      <w:rPr>
        <w:sz w:val="17"/>
        <w:szCs w:val="17"/>
      </w:rPr>
      <w:fldChar w:fldCharType="separate"/>
    </w:r>
    <w:r>
      <w:rPr>
        <w:noProof/>
        <w:sz w:val="17"/>
        <w:szCs w:val="17"/>
      </w:rPr>
      <w:t>2</w:t>
    </w:r>
    <w:r w:rsidRPr="000019F3">
      <w:rPr>
        <w:sz w:val="17"/>
        <w:szCs w:val="17"/>
      </w:rPr>
      <w:fldChar w:fldCharType="end"/>
    </w:r>
  </w:p>
  <w:p w14:paraId="41C6791E" w14:textId="77777777" w:rsidR="00D32838" w:rsidRDefault="00E3315B" w:rsidP="00597B7B">
    <w:pPr>
      <w:pStyle w:val="Footer"/>
    </w:pPr>
  </w:p>
  <w:p w14:paraId="76214A5D" w14:textId="77777777" w:rsidR="00D32838" w:rsidRDefault="00E3315B" w:rsidP="00597B7B">
    <w:pPr>
      <w:pStyle w:val="Footer"/>
    </w:pPr>
  </w:p>
  <w:p w14:paraId="762EC326" w14:textId="77777777" w:rsidR="00D32838" w:rsidRPr="000B3ED4" w:rsidRDefault="00E3315B" w:rsidP="00E65DB5">
    <w:pPr>
      <w:pStyle w:val="Footer"/>
      <w:ind w:left="0"/>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8F85" w14:textId="77777777" w:rsidR="00CE7D87" w:rsidRDefault="00CE7D87">
      <w:pPr>
        <w:spacing w:line="240" w:lineRule="auto"/>
      </w:pPr>
      <w:r>
        <w:separator/>
      </w:r>
    </w:p>
  </w:footnote>
  <w:footnote w:type="continuationSeparator" w:id="0">
    <w:p w14:paraId="385C058F" w14:textId="77777777" w:rsidR="00CE7D87" w:rsidRDefault="00CE7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D159" w14:textId="765DAC45" w:rsidR="00D32838" w:rsidRPr="005A2BDD" w:rsidRDefault="000C6A02" w:rsidP="00E303E3">
    <w:pPr>
      <w:pStyle w:val="Headertitle"/>
      <w:rPr>
        <w:rFonts w:cs="Arial"/>
      </w:rPr>
    </w:pPr>
    <w:r>
      <w:rPr>
        <w:noProof/>
        <w:lang w:val="de-DE" w:eastAsia="zh-CN"/>
      </w:rPr>
      <w:drawing>
        <wp:anchor distT="0" distB="0" distL="114300" distR="114300" simplePos="0" relativeHeight="251660288" behindDoc="1" locked="1" layoutInCell="1" allowOverlap="1" wp14:anchorId="505AF402" wp14:editId="4C4FD222">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9" name="Picture 1749"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C2C" w:rsidRPr="00F25C2C">
      <w:rPr>
        <w:rFonts w:ascii="Tahoma" w:hAnsi="Tahoma" w:cs="Tahoma"/>
        <w:sz w:val="44"/>
        <w:szCs w:val="44"/>
      </w:rPr>
      <w:t xml:space="preserve"> </w:t>
    </w:r>
    <w:r w:rsidR="00F25C2C" w:rsidRPr="007F6B30">
      <w:rPr>
        <w:rFonts w:ascii="Tahoma" w:hAnsi="Tahoma" w:cs="Tahoma"/>
        <w:sz w:val="44"/>
        <w:szCs w:val="44"/>
      </w:rPr>
      <w:t>PRESS RELEASE</w:t>
    </w:r>
  </w:p>
  <w:p w14:paraId="7C8B3E59" w14:textId="77777777" w:rsidR="00D32838" w:rsidRPr="005A2BDD" w:rsidRDefault="00E3315B" w:rsidP="009042E8">
    <w:pPr>
      <w:pStyle w:val="Header"/>
      <w:rPr>
        <w:rFonts w:ascii="ITC Franklin Gothic Std Med" w:hAnsi="ITC Franklin Gothic Std Me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E1AE" w14:textId="77777777" w:rsidR="00D32838" w:rsidRPr="007F6B30" w:rsidRDefault="000C6A02" w:rsidP="00E303E3">
    <w:pPr>
      <w:pStyle w:val="Headertitle"/>
      <w:rPr>
        <w:rFonts w:ascii="Tahoma" w:hAnsi="Tahoma" w:cs="Tahoma"/>
        <w:sz w:val="44"/>
        <w:szCs w:val="44"/>
      </w:rPr>
    </w:pPr>
    <w:r w:rsidRPr="007F6B30">
      <w:rPr>
        <w:rFonts w:ascii="Tahoma" w:hAnsi="Tahoma" w:cs="Tahoma"/>
        <w:noProof/>
        <w:sz w:val="44"/>
        <w:szCs w:val="44"/>
        <w:lang w:val="de-DE" w:eastAsia="zh-CN"/>
      </w:rPr>
      <w:drawing>
        <wp:anchor distT="0" distB="0" distL="114300" distR="114300" simplePos="0" relativeHeight="251659264" behindDoc="1" locked="1" layoutInCell="1" allowOverlap="1" wp14:anchorId="2D3D414A" wp14:editId="21FE6CAE">
          <wp:simplePos x="0" y="0"/>
          <wp:positionH relativeFrom="page">
            <wp:posOffset>4626610</wp:posOffset>
          </wp:positionH>
          <wp:positionV relativeFrom="page">
            <wp:posOffset>431800</wp:posOffset>
          </wp:positionV>
          <wp:extent cx="2533650" cy="514350"/>
          <wp:effectExtent l="0" t="0" r="0" b="0"/>
          <wp:wrapTight wrapText="bothSides">
            <wp:wrapPolygon edited="0">
              <wp:start x="0" y="0"/>
              <wp:lineTo x="0" y="20800"/>
              <wp:lineTo x="21438" y="20800"/>
              <wp:lineTo x="21438" y="0"/>
              <wp:lineTo x="0" y="0"/>
            </wp:wrapPolygon>
          </wp:wrapTight>
          <wp:docPr id="1748" name="Picture 1748" descr="logo_payoff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logo_payoff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B30">
      <w:rPr>
        <w:rFonts w:ascii="Tahoma" w:hAnsi="Tahoma" w:cs="Tahoma"/>
        <w:sz w:val="44"/>
        <w:szCs w:val="44"/>
      </w:rPr>
      <w:t>PRESS RELEASE</w:t>
    </w:r>
  </w:p>
  <w:p w14:paraId="6357B12B" w14:textId="35928BD5" w:rsidR="00D32838" w:rsidRPr="00803B95" w:rsidRDefault="00E3315B" w:rsidP="00E303E3">
    <w:pPr>
      <w:pStyle w:val="Header"/>
      <w:rPr>
        <w:rFonts w:cs="Taho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02"/>
    <w:rsid w:val="00040227"/>
    <w:rsid w:val="000B0F6F"/>
    <w:rsid w:val="000C6A02"/>
    <w:rsid w:val="001018CA"/>
    <w:rsid w:val="003270C6"/>
    <w:rsid w:val="00330500"/>
    <w:rsid w:val="00384E5F"/>
    <w:rsid w:val="003930CC"/>
    <w:rsid w:val="003B12E7"/>
    <w:rsid w:val="003B7362"/>
    <w:rsid w:val="004B6331"/>
    <w:rsid w:val="00592650"/>
    <w:rsid w:val="005B3D51"/>
    <w:rsid w:val="00696079"/>
    <w:rsid w:val="006B57D9"/>
    <w:rsid w:val="00712B59"/>
    <w:rsid w:val="007D57D5"/>
    <w:rsid w:val="007F5661"/>
    <w:rsid w:val="00817DC0"/>
    <w:rsid w:val="00837209"/>
    <w:rsid w:val="00923DFF"/>
    <w:rsid w:val="009B5AF1"/>
    <w:rsid w:val="00B16A57"/>
    <w:rsid w:val="00B223F6"/>
    <w:rsid w:val="00B2636A"/>
    <w:rsid w:val="00B738E5"/>
    <w:rsid w:val="00C8151C"/>
    <w:rsid w:val="00CE7D87"/>
    <w:rsid w:val="00DB0427"/>
    <w:rsid w:val="00DC7FF1"/>
    <w:rsid w:val="00E262EF"/>
    <w:rsid w:val="00E3315B"/>
    <w:rsid w:val="00EA3B93"/>
    <w:rsid w:val="00EC6470"/>
    <w:rsid w:val="00F25C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1CEA"/>
  <w15:chartTrackingRefBased/>
  <w15:docId w15:val="{091EE29E-E192-F849-B738-24672475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A02"/>
    <w:pPr>
      <w:spacing w:line="220" w:lineRule="atLeast"/>
      <w:ind w:right="3402"/>
    </w:pPr>
    <w:rPr>
      <w:rFonts w:ascii="Tahoma" w:eastAsia="Times New Roman" w:hAnsi="Tahoma" w:cs="Times New Roman"/>
      <w:sz w:val="20"/>
      <w:szCs w:val="20"/>
      <w:lang w:val="en-US"/>
    </w:rPr>
  </w:style>
  <w:style w:type="paragraph" w:styleId="Heading1">
    <w:name w:val="heading 1"/>
    <w:basedOn w:val="Normal"/>
    <w:next w:val="Normal"/>
    <w:link w:val="Heading1Char"/>
    <w:qFormat/>
    <w:rsid w:val="000C6A02"/>
    <w:pPr>
      <w:keepNext/>
      <w:spacing w:line="300" w:lineRule="atLeast"/>
      <w:outlineLvl w:val="0"/>
    </w:pPr>
    <w:rPr>
      <w:rFonts w:ascii="ITC Franklin Gothic Std Med" w:hAnsi="ITC Franklin Gothic Std Med"/>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A02"/>
    <w:rPr>
      <w:rFonts w:ascii="ITC Franklin Gothic Std Med" w:eastAsia="Times New Roman" w:hAnsi="ITC Franklin Gothic Std Med" w:cs="Times New Roman"/>
      <w:bCs/>
      <w:sz w:val="30"/>
      <w:szCs w:val="20"/>
      <w:lang w:val="en-US"/>
    </w:rPr>
  </w:style>
  <w:style w:type="paragraph" w:styleId="Header">
    <w:name w:val="header"/>
    <w:basedOn w:val="Normal"/>
    <w:next w:val="Normal"/>
    <w:link w:val="HeaderChar"/>
    <w:rsid w:val="000C6A02"/>
    <w:pPr>
      <w:autoSpaceDE w:val="0"/>
      <w:autoSpaceDN w:val="0"/>
      <w:adjustRightInd w:val="0"/>
      <w:ind w:right="0"/>
    </w:pPr>
    <w:rPr>
      <w:szCs w:val="19"/>
    </w:rPr>
  </w:style>
  <w:style w:type="character" w:customStyle="1" w:styleId="HeaderChar">
    <w:name w:val="Header Char"/>
    <w:basedOn w:val="DefaultParagraphFont"/>
    <w:link w:val="Header"/>
    <w:rsid w:val="000C6A02"/>
    <w:rPr>
      <w:rFonts w:ascii="Tahoma" w:eastAsia="Times New Roman" w:hAnsi="Tahoma" w:cs="Times New Roman"/>
      <w:sz w:val="20"/>
      <w:szCs w:val="19"/>
      <w:lang w:val="en-US"/>
    </w:rPr>
  </w:style>
  <w:style w:type="paragraph" w:styleId="Footer">
    <w:name w:val="footer"/>
    <w:basedOn w:val="Normal"/>
    <w:next w:val="Normal"/>
    <w:link w:val="FooterChar"/>
    <w:rsid w:val="000C6A02"/>
    <w:pPr>
      <w:tabs>
        <w:tab w:val="center" w:pos="4153"/>
        <w:tab w:val="right" w:pos="8306"/>
      </w:tabs>
      <w:autoSpaceDE w:val="0"/>
      <w:autoSpaceDN w:val="0"/>
      <w:adjustRightInd w:val="0"/>
      <w:spacing w:line="180" w:lineRule="atLeast"/>
      <w:ind w:left="907" w:right="0"/>
    </w:pPr>
    <w:rPr>
      <w:sz w:val="15"/>
      <w:szCs w:val="19"/>
    </w:rPr>
  </w:style>
  <w:style w:type="character" w:customStyle="1" w:styleId="FooterChar">
    <w:name w:val="Footer Char"/>
    <w:basedOn w:val="DefaultParagraphFont"/>
    <w:link w:val="Footer"/>
    <w:rsid w:val="000C6A02"/>
    <w:rPr>
      <w:rFonts w:ascii="Tahoma" w:eastAsia="Times New Roman" w:hAnsi="Tahoma" w:cs="Times New Roman"/>
      <w:sz w:val="15"/>
      <w:szCs w:val="19"/>
      <w:lang w:val="en-US"/>
    </w:rPr>
  </w:style>
  <w:style w:type="paragraph" w:customStyle="1" w:styleId="Introduction">
    <w:name w:val="Introduction"/>
    <w:basedOn w:val="Paragraph"/>
    <w:rsid w:val="000C6A02"/>
    <w:pPr>
      <w:ind w:firstLine="0"/>
    </w:pPr>
    <w:rPr>
      <w:rFonts w:ascii="ITC Franklin Gothic Std Med" w:hAnsi="ITC Franklin Gothic Std Med"/>
    </w:rPr>
  </w:style>
  <w:style w:type="paragraph" w:customStyle="1" w:styleId="NormalHeavy">
    <w:name w:val="Normal Heavy"/>
    <w:basedOn w:val="Normal"/>
    <w:link w:val="NormalHeavyChar"/>
    <w:rsid w:val="000C6A02"/>
    <w:rPr>
      <w:b/>
    </w:rPr>
  </w:style>
  <w:style w:type="character" w:customStyle="1" w:styleId="NormalHeavyChar">
    <w:name w:val="Normal Heavy Char"/>
    <w:basedOn w:val="DefaultParagraphFont"/>
    <w:link w:val="NormalHeavy"/>
    <w:rsid w:val="000C6A02"/>
    <w:rPr>
      <w:rFonts w:ascii="Tahoma" w:eastAsia="Times New Roman" w:hAnsi="Tahoma" w:cs="Times New Roman"/>
      <w:b/>
      <w:sz w:val="20"/>
      <w:szCs w:val="20"/>
      <w:lang w:val="en-US"/>
    </w:rPr>
  </w:style>
  <w:style w:type="paragraph" w:customStyle="1" w:styleId="Headertitle">
    <w:name w:val="Header (title)"/>
    <w:basedOn w:val="Header"/>
    <w:rsid w:val="000C6A02"/>
    <w:pPr>
      <w:spacing w:after="80" w:line="500" w:lineRule="atLeast"/>
    </w:pPr>
    <w:rPr>
      <w:rFonts w:ascii="Franklin Gothic Std No.2" w:hAnsi="Franklin Gothic Std No.2"/>
      <w:sz w:val="50"/>
    </w:rPr>
  </w:style>
  <w:style w:type="paragraph" w:customStyle="1" w:styleId="Paragraph">
    <w:name w:val="Paragraph"/>
    <w:basedOn w:val="Normal"/>
    <w:rsid w:val="000C6A02"/>
    <w:pPr>
      <w:spacing w:line="280" w:lineRule="atLeast"/>
      <w:ind w:firstLine="284"/>
    </w:pPr>
    <w:rPr>
      <w:sz w:val="22"/>
    </w:rPr>
  </w:style>
  <w:style w:type="character" w:styleId="CommentReference">
    <w:name w:val="annotation reference"/>
    <w:basedOn w:val="DefaultParagraphFont"/>
    <w:rsid w:val="000C6A02"/>
    <w:rPr>
      <w:sz w:val="16"/>
      <w:szCs w:val="16"/>
    </w:rPr>
  </w:style>
  <w:style w:type="paragraph" w:styleId="CommentText">
    <w:name w:val="annotation text"/>
    <w:basedOn w:val="Normal"/>
    <w:link w:val="CommentTextChar"/>
    <w:rsid w:val="000C6A02"/>
    <w:pPr>
      <w:spacing w:line="240" w:lineRule="auto"/>
    </w:pPr>
  </w:style>
  <w:style w:type="character" w:customStyle="1" w:styleId="CommentTextChar">
    <w:name w:val="Comment Text Char"/>
    <w:basedOn w:val="DefaultParagraphFont"/>
    <w:link w:val="CommentText"/>
    <w:rsid w:val="000C6A02"/>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0C6A02"/>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C6A02"/>
    <w:rPr>
      <w:rFonts w:ascii="Times New Roman" w:eastAsia="Times New Roman" w:hAnsi="Times New Roman" w:cs="Times New Roman"/>
      <w:sz w:val="18"/>
      <w:szCs w:val="18"/>
      <w:lang w:val="en-US"/>
    </w:rPr>
  </w:style>
  <w:style w:type="paragraph" w:styleId="CommentSubject">
    <w:name w:val="annotation subject"/>
    <w:basedOn w:val="CommentText"/>
    <w:next w:val="CommentText"/>
    <w:link w:val="CommentSubjectChar"/>
    <w:uiPriority w:val="99"/>
    <w:semiHidden/>
    <w:unhideWhenUsed/>
    <w:rsid w:val="000C6A02"/>
    <w:rPr>
      <w:b/>
      <w:bCs/>
    </w:rPr>
  </w:style>
  <w:style w:type="character" w:customStyle="1" w:styleId="CommentSubjectChar">
    <w:name w:val="Comment Subject Char"/>
    <w:basedOn w:val="CommentTextChar"/>
    <w:link w:val="CommentSubject"/>
    <w:uiPriority w:val="99"/>
    <w:semiHidden/>
    <w:rsid w:val="000C6A02"/>
    <w:rPr>
      <w:rFonts w:ascii="Tahoma" w:eastAsia="Times New Roman" w:hAnsi="Tahoma" w:cs="Times New Roman"/>
      <w:b/>
      <w:bCs/>
      <w:sz w:val="20"/>
      <w:szCs w:val="20"/>
      <w:lang w:val="en-US"/>
    </w:rPr>
  </w:style>
  <w:style w:type="paragraph" w:styleId="Revision">
    <w:name w:val="Revision"/>
    <w:hidden/>
    <w:uiPriority w:val="99"/>
    <w:semiHidden/>
    <w:rsid w:val="003270C6"/>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Malagoli</cp:lastModifiedBy>
  <cp:revision>5</cp:revision>
  <dcterms:created xsi:type="dcterms:W3CDTF">2019-06-06T10:21:00Z</dcterms:created>
  <dcterms:modified xsi:type="dcterms:W3CDTF">2019-06-06T12:21:00Z</dcterms:modified>
</cp:coreProperties>
</file>