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EDDB" w14:textId="77777777" w:rsidR="00800EED" w:rsidRPr="00A62B76" w:rsidRDefault="00800EED" w:rsidP="00800EED">
      <w:pPr>
        <w:pStyle w:val="Paragraph"/>
        <w:spacing w:line="260" w:lineRule="atLeast"/>
        <w:ind w:firstLine="0"/>
        <w:rPr>
          <w:rFonts w:cs="Tahoma"/>
          <w:b/>
          <w:bCs/>
          <w:sz w:val="28"/>
          <w:szCs w:val="28"/>
        </w:rPr>
      </w:pPr>
      <w:r w:rsidRPr="00A62B76">
        <w:rPr>
          <w:rFonts w:cs="Tahoma"/>
          <w:b/>
          <w:bCs/>
          <w:sz w:val="28"/>
          <w:szCs w:val="28"/>
        </w:rPr>
        <w:t>Konecranes Lift Trucks celebrate the number 8,888 at their Shanghai factory</w:t>
      </w:r>
    </w:p>
    <w:p w14:paraId="4E1E4781" w14:textId="77777777" w:rsidR="00800EED" w:rsidRPr="00A62B76" w:rsidRDefault="00800EED" w:rsidP="00800EED">
      <w:pPr>
        <w:pStyle w:val="Paragraph"/>
        <w:spacing w:line="260" w:lineRule="atLeast"/>
        <w:rPr>
          <w:rFonts w:cs="Tahoma"/>
          <w:b/>
          <w:bCs/>
          <w:sz w:val="28"/>
          <w:szCs w:val="28"/>
        </w:rPr>
      </w:pPr>
    </w:p>
    <w:p w14:paraId="5120FDEA" w14:textId="3ED61538" w:rsidR="00800EED" w:rsidRPr="00A62B76" w:rsidRDefault="00800EED" w:rsidP="00800EED">
      <w:pPr>
        <w:pStyle w:val="Paragraph"/>
        <w:spacing w:line="260" w:lineRule="atLeast"/>
        <w:ind w:firstLine="0"/>
        <w:rPr>
          <w:rFonts w:cs="Tahoma"/>
          <w:b/>
          <w:bCs/>
          <w:sz w:val="20"/>
        </w:rPr>
      </w:pPr>
      <w:r w:rsidRPr="00A62B76">
        <w:rPr>
          <w:rFonts w:cs="Tahoma"/>
          <w:b/>
          <w:bCs/>
          <w:sz w:val="20"/>
        </w:rPr>
        <w:t xml:space="preserve">On April 17, 2019, Konecranes Lift Trucks commemorated the handover of their 8,888th lift truck </w:t>
      </w:r>
      <w:r w:rsidRPr="00137095">
        <w:rPr>
          <w:rFonts w:cs="Tahoma"/>
          <w:b/>
          <w:bCs/>
          <w:sz w:val="20"/>
        </w:rPr>
        <w:t>to</w:t>
      </w:r>
      <w:r w:rsidR="00137095" w:rsidRPr="00137095">
        <w:rPr>
          <w:rFonts w:cs="Tahoma"/>
          <w:b/>
          <w:bCs/>
          <w:sz w:val="20"/>
        </w:rPr>
        <w:t xml:space="preserve"> Xiamen Port </w:t>
      </w:r>
      <w:proofErr w:type="spellStart"/>
      <w:r w:rsidR="00137095" w:rsidRPr="00137095">
        <w:rPr>
          <w:rFonts w:cs="Tahoma"/>
          <w:b/>
          <w:bCs/>
          <w:sz w:val="20"/>
        </w:rPr>
        <w:t>Haicang</w:t>
      </w:r>
      <w:proofErr w:type="spellEnd"/>
      <w:r w:rsidR="00137095" w:rsidRPr="00137095">
        <w:rPr>
          <w:rFonts w:cs="Tahoma"/>
          <w:b/>
          <w:bCs/>
          <w:sz w:val="20"/>
        </w:rPr>
        <w:t xml:space="preserve"> Container Inspection Service Co., Ltd</w:t>
      </w:r>
      <w:r w:rsidRPr="00137095">
        <w:rPr>
          <w:rFonts w:cs="Tahoma"/>
          <w:b/>
          <w:bCs/>
          <w:sz w:val="20"/>
        </w:rPr>
        <w:t xml:space="preserve"> </w:t>
      </w:r>
      <w:r w:rsidRPr="00A62B76">
        <w:rPr>
          <w:rFonts w:cs="Tahoma"/>
          <w:b/>
          <w:bCs/>
          <w:sz w:val="20"/>
        </w:rPr>
        <w:t xml:space="preserve">at its Shanghai factory. The management team from Konecranes Port Solutions and all the staff of Konecranes Port Machinery (Shanghai) Co., Ltd. participated in the ceremony, where they got to see the excitement of the moment </w:t>
      </w:r>
      <w:r w:rsidR="00A62B76">
        <w:rPr>
          <w:rFonts w:cs="Tahoma"/>
          <w:b/>
          <w:bCs/>
          <w:sz w:val="20"/>
        </w:rPr>
        <w:t xml:space="preserve">as </w:t>
      </w:r>
      <w:r w:rsidRPr="00A62B76">
        <w:rPr>
          <w:rFonts w:cs="Tahoma"/>
          <w:b/>
          <w:bCs/>
          <w:sz w:val="20"/>
        </w:rPr>
        <w:t xml:space="preserve">an enthusiastic customer </w:t>
      </w:r>
      <w:bookmarkStart w:id="0" w:name="_GoBack"/>
      <w:bookmarkEnd w:id="0"/>
      <w:r w:rsidRPr="00A62B76">
        <w:rPr>
          <w:rFonts w:cs="Tahoma"/>
          <w:b/>
          <w:bCs/>
          <w:sz w:val="20"/>
        </w:rPr>
        <w:t>received their new Konecranes machine.</w:t>
      </w:r>
    </w:p>
    <w:p w14:paraId="69237BF3" w14:textId="77777777" w:rsidR="00800EED" w:rsidRPr="00A62B76" w:rsidRDefault="00800EED" w:rsidP="00800EED">
      <w:pPr>
        <w:pStyle w:val="Paragraph"/>
        <w:spacing w:line="260" w:lineRule="atLeast"/>
        <w:rPr>
          <w:rFonts w:cs="Tahoma"/>
          <w:b/>
          <w:bCs/>
          <w:sz w:val="20"/>
        </w:rPr>
      </w:pPr>
    </w:p>
    <w:p w14:paraId="11570E18" w14:textId="428328D4" w:rsidR="00800EED" w:rsidRPr="00A62B76" w:rsidRDefault="00800EED" w:rsidP="00800EED">
      <w:pPr>
        <w:pStyle w:val="Paragraph"/>
        <w:spacing w:line="260" w:lineRule="atLeast"/>
        <w:ind w:firstLine="0"/>
        <w:rPr>
          <w:rFonts w:cs="Tahoma"/>
          <w:bCs/>
          <w:sz w:val="20"/>
        </w:rPr>
      </w:pPr>
      <w:r w:rsidRPr="00A62B76">
        <w:rPr>
          <w:rFonts w:cs="Tahoma"/>
          <w:bCs/>
          <w:sz w:val="20"/>
        </w:rPr>
        <w:t xml:space="preserve">Building on China’s fast-growing economy and expanding port construction, Konecranes Port Machinery (Shanghai) Co., Ltd. has quickly opened up the Chinese market since it was established in 2016. The </w:t>
      </w:r>
      <w:r w:rsidR="00A62B76">
        <w:rPr>
          <w:rFonts w:cs="Tahoma"/>
          <w:bCs/>
          <w:sz w:val="20"/>
        </w:rPr>
        <w:t>top</w:t>
      </w:r>
      <w:r w:rsidRPr="00A62B76">
        <w:rPr>
          <w:rFonts w:cs="Tahoma"/>
          <w:bCs/>
          <w:sz w:val="20"/>
        </w:rPr>
        <w:t xml:space="preserve">-quality SMV series of heavy-duty forklifts and highly efficient Konecranes supply chain has brought </w:t>
      </w:r>
      <w:r w:rsidR="00A62B76">
        <w:rPr>
          <w:rFonts w:cs="Tahoma"/>
          <w:bCs/>
          <w:sz w:val="20"/>
        </w:rPr>
        <w:t>good</w:t>
      </w:r>
      <w:r w:rsidRPr="00A62B76">
        <w:rPr>
          <w:rFonts w:cs="Tahoma"/>
          <w:bCs/>
          <w:sz w:val="20"/>
        </w:rPr>
        <w:t xml:space="preserve"> opportunities for growth. In Shanghai, the factory produces a wide range of lift trucks, including 10-60 ton forklifts, 41-45 ton reach stackers, and empty container handlers that can stack 4-8 containers high.</w:t>
      </w:r>
    </w:p>
    <w:p w14:paraId="30FD7E12" w14:textId="77777777" w:rsidR="00800EED" w:rsidRPr="00A62B76" w:rsidRDefault="00800EED" w:rsidP="00800EED">
      <w:pPr>
        <w:pStyle w:val="Paragraph"/>
        <w:spacing w:line="260" w:lineRule="atLeast"/>
        <w:rPr>
          <w:rFonts w:cs="Tahoma"/>
          <w:bCs/>
          <w:sz w:val="20"/>
        </w:rPr>
      </w:pPr>
    </w:p>
    <w:p w14:paraId="07DA3430" w14:textId="77777777" w:rsidR="00800EED" w:rsidRPr="00A62B76" w:rsidRDefault="00800EED" w:rsidP="00800EED">
      <w:pPr>
        <w:pStyle w:val="Paragraph"/>
        <w:spacing w:line="260" w:lineRule="atLeast"/>
        <w:ind w:firstLine="0"/>
        <w:rPr>
          <w:rFonts w:cs="Tahoma"/>
          <w:bCs/>
          <w:sz w:val="20"/>
        </w:rPr>
      </w:pPr>
      <w:r w:rsidRPr="00A62B76">
        <w:rPr>
          <w:rFonts w:cs="Tahoma"/>
          <w:bCs/>
          <w:sz w:val="20"/>
        </w:rPr>
        <w:t>In recent years, with the acquisition of Linde’s container handling business and Terex’s material handling &amp; port solutions business, Konecranes has included Terex-Fantuzzi/PPM-related products in the group. Working through their global distributors and worldwide service network, Konecranes Lift Trucks provides a very high level of service and customer experience, improving the safety and efficiency of port operations around the globe. The Konecranes factory in Shanghai has quickly become an important part of these international operations.</w:t>
      </w:r>
    </w:p>
    <w:p w14:paraId="5910B907" w14:textId="77777777" w:rsidR="00800EED" w:rsidRPr="00A62B76" w:rsidRDefault="00800EED" w:rsidP="00800EED">
      <w:pPr>
        <w:pStyle w:val="Paragraph"/>
        <w:spacing w:line="260" w:lineRule="atLeast"/>
        <w:rPr>
          <w:rFonts w:cs="Tahoma"/>
          <w:bCs/>
          <w:sz w:val="20"/>
        </w:rPr>
      </w:pPr>
    </w:p>
    <w:p w14:paraId="71972618" w14:textId="77777777" w:rsidR="00800EED" w:rsidRPr="00A62B76" w:rsidRDefault="00800EED" w:rsidP="00800EED">
      <w:pPr>
        <w:pStyle w:val="Paragraph"/>
        <w:spacing w:line="260" w:lineRule="atLeast"/>
        <w:ind w:firstLine="0"/>
        <w:rPr>
          <w:rFonts w:cs="Tahoma"/>
          <w:bCs/>
          <w:sz w:val="20"/>
        </w:rPr>
      </w:pPr>
      <w:r w:rsidRPr="00A62B76">
        <w:rPr>
          <w:rFonts w:cs="Tahoma"/>
          <w:bCs/>
          <w:sz w:val="20"/>
        </w:rPr>
        <w:t xml:space="preserve">The factory produces heavy lift trucks, mostly for the Chinese market, but for many other countries in Asia and Oceania as well. The number 8 is regarded as extremely lucky in Chinese culture, so when number 8,888 happened to be from the Shanghai factory, it was considered an auspicious event, and well worth celebrating. </w:t>
      </w:r>
    </w:p>
    <w:p w14:paraId="06238D43" w14:textId="77777777" w:rsidR="00800EED" w:rsidRPr="00A62B76" w:rsidRDefault="00800EED" w:rsidP="00800EED">
      <w:pPr>
        <w:pStyle w:val="Paragraph"/>
        <w:spacing w:line="260" w:lineRule="atLeast"/>
        <w:rPr>
          <w:rFonts w:cs="Tahoma"/>
          <w:bCs/>
          <w:sz w:val="20"/>
        </w:rPr>
      </w:pPr>
    </w:p>
    <w:p w14:paraId="1CEF0162" w14:textId="77777777" w:rsidR="00800EED" w:rsidRPr="00A62B76" w:rsidRDefault="00800EED" w:rsidP="00800EED">
      <w:pPr>
        <w:pStyle w:val="Paragraph"/>
        <w:spacing w:line="260" w:lineRule="atLeast"/>
        <w:ind w:firstLine="0"/>
        <w:rPr>
          <w:rFonts w:cs="Tahoma"/>
          <w:bCs/>
          <w:sz w:val="20"/>
        </w:rPr>
      </w:pPr>
      <w:r w:rsidRPr="00A62B76">
        <w:rPr>
          <w:rFonts w:cs="Tahoma"/>
          <w:bCs/>
          <w:sz w:val="20"/>
        </w:rPr>
        <w:t xml:space="preserve">Lift truck number 8,888 is an SMV 4531 TCE5 reach stacker. Launched in China near the end of 2018, the TCE series is just as long-lasting and matches the performance of the previous generation of reach stackers, but adds new intelligent power with the Electronic Machine Control, or </w:t>
      </w:r>
      <w:r w:rsidRPr="00A62B76">
        <w:rPr>
          <w:rFonts w:cs="Tahoma"/>
          <w:bCs/>
          <w:sz w:val="20"/>
        </w:rPr>
        <w:lastRenderedPageBreak/>
        <w:t>EMC Master, and TRUCONNECT○,® Remote Monitoring. A combination of solid durability, high performance and smart systems comes together to improve safety, maximize productivity and minimize lifecycle costs. This gives Konecranes customers a good return on their investment.</w:t>
      </w:r>
    </w:p>
    <w:p w14:paraId="5D273E86" w14:textId="77777777" w:rsidR="00800EED" w:rsidRPr="00A62B76" w:rsidRDefault="00800EED" w:rsidP="00800EED">
      <w:pPr>
        <w:pStyle w:val="Paragraph"/>
        <w:spacing w:line="260" w:lineRule="atLeast"/>
        <w:rPr>
          <w:rFonts w:cs="Tahoma"/>
          <w:bCs/>
          <w:sz w:val="20"/>
        </w:rPr>
      </w:pPr>
    </w:p>
    <w:p w14:paraId="45968E5E" w14:textId="77777777" w:rsidR="00800EED" w:rsidRPr="00A62B76" w:rsidRDefault="00800EED" w:rsidP="00800EED">
      <w:pPr>
        <w:pStyle w:val="Paragraph"/>
        <w:spacing w:line="260" w:lineRule="atLeast"/>
        <w:rPr>
          <w:rFonts w:cs="Tahoma"/>
          <w:bCs/>
          <w:sz w:val="20"/>
        </w:rPr>
      </w:pPr>
      <w:r w:rsidRPr="00A62B76">
        <w:rPr>
          <w:rFonts w:cs="Tahoma"/>
          <w:bCs/>
          <w:sz w:val="20"/>
        </w:rPr>
        <w:t>At the end of the ceremony, there was a big round of applause to mark special lift truck number 8,888 and a look forward to celebrations for lift truck number 88,888. With the confidence and expertise to create this future, Konecranes continues to build lift trucks for your world.</w:t>
      </w:r>
    </w:p>
    <w:p w14:paraId="35CD1D96" w14:textId="5C4E50DA" w:rsidR="005F09DA" w:rsidRPr="00A62B76" w:rsidRDefault="005F09DA" w:rsidP="00800EED">
      <w:pPr>
        <w:pStyle w:val="Paragraph"/>
        <w:spacing w:line="260" w:lineRule="atLeast"/>
        <w:ind w:firstLine="0"/>
        <w:rPr>
          <w:rFonts w:eastAsia="Microsoft JhengHei UI" w:cs="Tahoma"/>
          <w:bCs/>
          <w:sz w:val="20"/>
        </w:rPr>
      </w:pPr>
    </w:p>
    <w:p w14:paraId="4380A166" w14:textId="77777777" w:rsidR="007719F7" w:rsidRPr="00A62B76" w:rsidRDefault="007719F7" w:rsidP="00800EED">
      <w:pPr>
        <w:pStyle w:val="Paragraph"/>
        <w:spacing w:line="260" w:lineRule="atLeast"/>
        <w:ind w:firstLine="0"/>
        <w:rPr>
          <w:rFonts w:cs="Tahoma"/>
          <w:b/>
          <w:sz w:val="18"/>
          <w:szCs w:val="18"/>
        </w:rPr>
      </w:pPr>
    </w:p>
    <w:p w14:paraId="299E4B57" w14:textId="77777777" w:rsidR="000056FC" w:rsidRPr="00A62B76" w:rsidRDefault="00532297" w:rsidP="00FA2EDF">
      <w:pPr>
        <w:pStyle w:val="Paragraph"/>
        <w:spacing w:line="260" w:lineRule="atLeast"/>
        <w:ind w:firstLine="0"/>
        <w:rPr>
          <w:sz w:val="17"/>
          <w:szCs w:val="17"/>
        </w:rPr>
      </w:pPr>
      <w:r w:rsidRPr="00A62B76">
        <w:rPr>
          <w:b/>
          <w:sz w:val="17"/>
          <w:szCs w:val="17"/>
        </w:rPr>
        <w:t>Further information:</w:t>
      </w:r>
      <w:r w:rsidRPr="00A62B76">
        <w:rPr>
          <w:sz w:val="17"/>
          <w:szCs w:val="17"/>
        </w:rPr>
        <w:t xml:space="preserve"> </w:t>
      </w:r>
    </w:p>
    <w:p w14:paraId="18F4CF8C" w14:textId="3ABE15E7" w:rsidR="00532297" w:rsidRPr="00A62B76" w:rsidRDefault="00800EED" w:rsidP="00FA2EDF">
      <w:pPr>
        <w:pStyle w:val="Paragraph"/>
        <w:spacing w:line="260" w:lineRule="atLeast"/>
        <w:ind w:firstLine="0"/>
        <w:rPr>
          <w:sz w:val="18"/>
          <w:szCs w:val="18"/>
        </w:rPr>
      </w:pPr>
      <w:r w:rsidRPr="00A62B76">
        <w:rPr>
          <w:sz w:val="17"/>
          <w:szCs w:val="17"/>
        </w:rPr>
        <w:t xml:space="preserve">Patrik </w:t>
      </w:r>
      <w:proofErr w:type="spellStart"/>
      <w:r w:rsidRPr="00A62B76">
        <w:rPr>
          <w:sz w:val="17"/>
          <w:szCs w:val="17"/>
        </w:rPr>
        <w:t>Lundb</w:t>
      </w:r>
      <w:r w:rsidRPr="00A62B76">
        <w:rPr>
          <w:rFonts w:cs="Tahoma"/>
          <w:sz w:val="17"/>
          <w:szCs w:val="17"/>
        </w:rPr>
        <w:t>ä</w:t>
      </w:r>
      <w:r w:rsidRPr="00A62B76">
        <w:rPr>
          <w:sz w:val="17"/>
          <w:szCs w:val="17"/>
        </w:rPr>
        <w:t>ck</w:t>
      </w:r>
      <w:proofErr w:type="spellEnd"/>
      <w:r w:rsidR="00FA2EDF" w:rsidRPr="00A62B76">
        <w:rPr>
          <w:sz w:val="17"/>
          <w:szCs w:val="17"/>
        </w:rPr>
        <w:t xml:space="preserve">, </w:t>
      </w:r>
      <w:r w:rsidRPr="00A62B76">
        <w:rPr>
          <w:sz w:val="17"/>
          <w:szCs w:val="17"/>
        </w:rPr>
        <w:t>Director, Sales &amp; Distribution, BU Lift Trucks</w:t>
      </w:r>
      <w:r w:rsidR="00532297" w:rsidRPr="00A62B76">
        <w:rPr>
          <w:b/>
          <w:sz w:val="17"/>
          <w:szCs w:val="17"/>
        </w:rPr>
        <w:t xml:space="preserve"> </w:t>
      </w:r>
    </w:p>
    <w:p w14:paraId="02CAEF5A" w14:textId="192BB332" w:rsidR="00532297" w:rsidRPr="00A62B76" w:rsidRDefault="00E3700B" w:rsidP="00532297">
      <w:pPr>
        <w:pStyle w:val="NormalHeavy"/>
        <w:rPr>
          <w:rFonts w:cs="Tahoma"/>
          <w:b w:val="0"/>
          <w:sz w:val="17"/>
          <w:szCs w:val="17"/>
        </w:rPr>
      </w:pPr>
      <w:r w:rsidRPr="00A62B76">
        <w:rPr>
          <w:b w:val="0"/>
          <w:sz w:val="17"/>
          <w:szCs w:val="17"/>
        </w:rPr>
        <w:t>Email:</w:t>
      </w:r>
      <w:r w:rsidR="00223E84" w:rsidRPr="00A62B76">
        <w:rPr>
          <w:b w:val="0"/>
          <w:sz w:val="17"/>
          <w:szCs w:val="17"/>
        </w:rPr>
        <w:t xml:space="preserve"> </w:t>
      </w:r>
      <w:r w:rsidR="00800EED" w:rsidRPr="00A62B76">
        <w:rPr>
          <w:b w:val="0"/>
          <w:sz w:val="17"/>
          <w:szCs w:val="17"/>
        </w:rPr>
        <w:t>patrik.lundback</w:t>
      </w:r>
      <w:r w:rsidR="00532297" w:rsidRPr="00A62B76">
        <w:rPr>
          <w:b w:val="0"/>
          <w:sz w:val="17"/>
          <w:szCs w:val="17"/>
        </w:rPr>
        <w:t xml:space="preserve">@konecranes.com or phone: </w:t>
      </w:r>
      <w:r w:rsidR="0095742E" w:rsidRPr="00A62B76">
        <w:rPr>
          <w:rFonts w:cs="Tahoma"/>
          <w:b w:val="0"/>
          <w:sz w:val="17"/>
          <w:szCs w:val="17"/>
        </w:rPr>
        <w:t>+</w:t>
      </w:r>
      <w:r w:rsidR="00800EED" w:rsidRPr="00A62B76">
        <w:rPr>
          <w:rFonts w:cs="Tahoma"/>
          <w:b w:val="0"/>
          <w:sz w:val="17"/>
          <w:szCs w:val="17"/>
        </w:rPr>
        <w:t>66 61 398 8118</w:t>
      </w:r>
    </w:p>
    <w:p w14:paraId="62CDC9E2" w14:textId="0BC6CBEE" w:rsidR="00CB6445" w:rsidRPr="00A62B76" w:rsidRDefault="00CB6445" w:rsidP="00532297">
      <w:pPr>
        <w:pStyle w:val="NormalHeavy"/>
        <w:rPr>
          <w:b w:val="0"/>
          <w:sz w:val="17"/>
          <w:szCs w:val="17"/>
        </w:rPr>
      </w:pPr>
    </w:p>
    <w:p w14:paraId="222E8D3B" w14:textId="73EC0264" w:rsidR="00CB6445" w:rsidRPr="00F1325E" w:rsidRDefault="00CB6445" w:rsidP="00CB6445">
      <w:pPr>
        <w:pStyle w:val="Paragraph"/>
        <w:spacing w:line="260" w:lineRule="atLeast"/>
        <w:ind w:firstLine="0"/>
        <w:rPr>
          <w:sz w:val="18"/>
          <w:szCs w:val="18"/>
          <w:lang w:val="sv-SE"/>
        </w:rPr>
      </w:pPr>
      <w:r w:rsidRPr="00F1325E">
        <w:rPr>
          <w:sz w:val="17"/>
          <w:szCs w:val="17"/>
          <w:lang w:val="sv-SE"/>
        </w:rPr>
        <w:t>Sara Malagoli, Marketing, Konecranes Lift Trucks</w:t>
      </w:r>
      <w:r w:rsidRPr="00F1325E">
        <w:rPr>
          <w:b/>
          <w:sz w:val="17"/>
          <w:szCs w:val="17"/>
          <w:lang w:val="sv-SE"/>
        </w:rPr>
        <w:t xml:space="preserve"> </w:t>
      </w:r>
    </w:p>
    <w:p w14:paraId="6EECDCDC" w14:textId="3B97295B" w:rsidR="00CB6445" w:rsidRPr="00A62B76" w:rsidRDefault="00CB6445" w:rsidP="00CB6445">
      <w:pPr>
        <w:pStyle w:val="NormalHeavy"/>
        <w:rPr>
          <w:b w:val="0"/>
          <w:sz w:val="17"/>
          <w:szCs w:val="17"/>
        </w:rPr>
      </w:pPr>
      <w:r w:rsidRPr="00A62B76">
        <w:rPr>
          <w:b w:val="0"/>
          <w:sz w:val="17"/>
          <w:szCs w:val="17"/>
        </w:rPr>
        <w:t xml:space="preserve">Email: sara.malagoli@konecranes.com or phone: </w:t>
      </w:r>
      <w:r w:rsidRPr="00A62B76">
        <w:rPr>
          <w:rFonts w:cs="Tahoma"/>
          <w:b w:val="0"/>
          <w:sz w:val="17"/>
          <w:szCs w:val="17"/>
        </w:rPr>
        <w:t>+39 335 777 32 61</w:t>
      </w:r>
    </w:p>
    <w:p w14:paraId="18382248" w14:textId="77777777" w:rsidR="00E5111D" w:rsidRPr="00A62B76" w:rsidRDefault="00E5111D" w:rsidP="00532297">
      <w:pPr>
        <w:pStyle w:val="NormalHeavy"/>
        <w:rPr>
          <w:b w:val="0"/>
          <w:sz w:val="17"/>
          <w:szCs w:val="17"/>
        </w:rPr>
      </w:pPr>
    </w:p>
    <w:p w14:paraId="10419590" w14:textId="73691602" w:rsidR="00532297" w:rsidRPr="00A62B76" w:rsidRDefault="00532297" w:rsidP="00532297">
      <w:r w:rsidRPr="00A62B76">
        <w:rPr>
          <w:sz w:val="17"/>
          <w:szCs w:val="17"/>
        </w:rPr>
        <w:t>This press release</w:t>
      </w:r>
      <w:r w:rsidR="003A5F6E" w:rsidRPr="00A62B76">
        <w:rPr>
          <w:sz w:val="17"/>
          <w:szCs w:val="17"/>
        </w:rPr>
        <w:t xml:space="preserve"> </w:t>
      </w:r>
      <w:r w:rsidRPr="00A62B76">
        <w:rPr>
          <w:sz w:val="17"/>
          <w:szCs w:val="17"/>
        </w:rPr>
        <w:t xml:space="preserve">is available </w:t>
      </w:r>
      <w:r w:rsidR="00980488" w:rsidRPr="00A62B76">
        <w:rPr>
          <w:sz w:val="17"/>
          <w:szCs w:val="17"/>
        </w:rPr>
        <w:t xml:space="preserve">at our </w:t>
      </w:r>
      <w:r w:rsidRPr="00A62B76">
        <w:rPr>
          <w:sz w:val="17"/>
          <w:szCs w:val="17"/>
        </w:rPr>
        <w:t>website</w:t>
      </w:r>
      <w:r w:rsidRPr="00A62B76">
        <w:t xml:space="preserve"> </w:t>
      </w:r>
      <w:r w:rsidR="00052F5B" w:rsidRPr="00A62B76">
        <w:rPr>
          <w:rStyle w:val="NormalHeavyChar"/>
          <w:rFonts w:ascii="Tahoma" w:hAnsi="Tahoma" w:cs="Tahoma"/>
          <w:lang w:val="en-US"/>
        </w:rPr>
        <w:t>kclifttrucks.com</w:t>
      </w:r>
    </w:p>
    <w:p w14:paraId="3F1374C7" w14:textId="77777777" w:rsidR="00532297" w:rsidRPr="00A62B76" w:rsidRDefault="00532297" w:rsidP="00532297"/>
    <w:p w14:paraId="6873CA5C" w14:textId="77777777" w:rsidR="002970BF" w:rsidRPr="00A62B76" w:rsidRDefault="002970BF" w:rsidP="002970BF">
      <w:pPr>
        <w:rPr>
          <w:rFonts w:cs="Tahoma"/>
          <w:b/>
          <w:iCs/>
          <w:sz w:val="17"/>
          <w:szCs w:val="17"/>
        </w:rPr>
      </w:pPr>
      <w:bookmarkStart w:id="1" w:name="_Hlk1484118"/>
      <w:r w:rsidRPr="00A62B76">
        <w:rPr>
          <w:rFonts w:cs="Tahoma"/>
          <w:b/>
          <w:iCs/>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w:t>
      </w:r>
      <w:r w:rsidR="00E46C23" w:rsidRPr="00A62B76">
        <w:rPr>
          <w:rFonts w:cs="Tahoma"/>
          <w:b/>
          <w:iCs/>
          <w:sz w:val="17"/>
          <w:szCs w:val="17"/>
        </w:rPr>
        <w:t>.</w:t>
      </w:r>
      <w:r w:rsidRPr="00A62B76">
        <w:rPr>
          <w:rFonts w:cs="Tahoma"/>
          <w:b/>
          <w:iCs/>
          <w:sz w:val="17"/>
          <w:szCs w:val="17"/>
        </w:rPr>
        <w:t xml:space="preserve">16 </w:t>
      </w:r>
      <w:r w:rsidR="00E46C23" w:rsidRPr="00A62B76">
        <w:rPr>
          <w:rFonts w:cs="Tahoma"/>
          <w:b/>
          <w:iCs/>
          <w:sz w:val="17"/>
          <w:szCs w:val="17"/>
        </w:rPr>
        <w:t>b</w:t>
      </w:r>
      <w:r w:rsidRPr="00A62B76">
        <w:rPr>
          <w:rFonts w:cs="Tahoma"/>
          <w:b/>
          <w:iCs/>
          <w:sz w:val="17"/>
          <w:szCs w:val="17"/>
        </w:rPr>
        <w:t>illion. The Group has 16,100 employees at 600 locations in 50 countries. Konecranes shares are listed on the Nasdaq Helsinki (symbol: KCR).</w:t>
      </w:r>
    </w:p>
    <w:bookmarkEnd w:id="1"/>
    <w:p w14:paraId="3D2723FB" w14:textId="77777777" w:rsidR="00883121" w:rsidRPr="00A62B76" w:rsidRDefault="00883121" w:rsidP="002970BF">
      <w:pPr>
        <w:pStyle w:val="NormalHeavy"/>
        <w:ind w:right="3372"/>
        <w:rPr>
          <w:sz w:val="16"/>
          <w:szCs w:val="16"/>
        </w:rPr>
      </w:pPr>
    </w:p>
    <w:sectPr w:rsidR="00883121" w:rsidRPr="00A62B76" w:rsidSect="00831BFE">
      <w:headerReference w:type="default" r:id="rId7"/>
      <w:footerReference w:type="default" r:id="rId8"/>
      <w:headerReference w:type="first" r:id="rId9"/>
      <w:footerReference w:type="first" r:id="rId10"/>
      <w:type w:val="continuous"/>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455E" w14:textId="77777777" w:rsidR="00852415" w:rsidRDefault="00852415">
      <w:r>
        <w:separator/>
      </w:r>
    </w:p>
  </w:endnote>
  <w:endnote w:type="continuationSeparator" w:id="0">
    <w:p w14:paraId="038DB756" w14:textId="77777777" w:rsidR="00852415" w:rsidRDefault="008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Med">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Std No.2">
    <w:panose1 w:val="020B09040407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C435" w14:textId="77777777" w:rsidR="00D32838" w:rsidRPr="005A2BDD" w:rsidRDefault="00D32838" w:rsidP="00597B7B">
    <w:pPr>
      <w:pStyle w:val="Pidipagina"/>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sidR="005D3E5F">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sidR="005D3E5F">
      <w:rPr>
        <w:noProof/>
        <w:sz w:val="18"/>
        <w:szCs w:val="18"/>
      </w:rPr>
      <w:t>2</w:t>
    </w:r>
    <w:r w:rsidRPr="005A2BDD">
      <w:rPr>
        <w:sz w:val="18"/>
        <w:szCs w:val="18"/>
      </w:rPr>
      <w:fldChar w:fldCharType="end"/>
    </w:r>
  </w:p>
  <w:p w14:paraId="6EEF0921" w14:textId="77777777" w:rsidR="00D32838" w:rsidRDefault="00D32838" w:rsidP="00597B7B">
    <w:pPr>
      <w:pStyle w:val="Pidipagina"/>
    </w:pPr>
  </w:p>
  <w:p w14:paraId="633E3C0F" w14:textId="77777777" w:rsidR="00D32838" w:rsidRDefault="00D32838" w:rsidP="00597B7B">
    <w:pPr>
      <w:pStyle w:val="Pidipagina"/>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064A" w14:textId="77777777" w:rsidR="00D32838" w:rsidRPr="000019F3" w:rsidRDefault="00D32838" w:rsidP="00597B7B">
    <w:pPr>
      <w:pStyle w:val="Pidipagina"/>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sidR="005D3E5F">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sidR="005D3E5F">
      <w:rPr>
        <w:noProof/>
        <w:sz w:val="17"/>
        <w:szCs w:val="17"/>
      </w:rPr>
      <w:t>2</w:t>
    </w:r>
    <w:r w:rsidRPr="000019F3">
      <w:rPr>
        <w:sz w:val="17"/>
        <w:szCs w:val="17"/>
      </w:rPr>
      <w:fldChar w:fldCharType="end"/>
    </w:r>
  </w:p>
  <w:p w14:paraId="627811AF" w14:textId="77777777" w:rsidR="00D32838" w:rsidRDefault="00D32838" w:rsidP="00597B7B">
    <w:pPr>
      <w:pStyle w:val="Pidipagina"/>
    </w:pPr>
  </w:p>
  <w:p w14:paraId="334B4762" w14:textId="77777777" w:rsidR="00D32838" w:rsidRDefault="00D32838" w:rsidP="00597B7B">
    <w:pPr>
      <w:pStyle w:val="Pidipagina"/>
    </w:pPr>
  </w:p>
  <w:p w14:paraId="69FE4826" w14:textId="77777777" w:rsidR="00D32838" w:rsidRPr="000B3ED4" w:rsidRDefault="00D32838" w:rsidP="00E65DB5">
    <w:pPr>
      <w:pStyle w:val="Pidipagina"/>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4FA4" w14:textId="77777777" w:rsidR="00852415" w:rsidRDefault="00852415">
      <w:r>
        <w:separator/>
      </w:r>
    </w:p>
  </w:footnote>
  <w:footnote w:type="continuationSeparator" w:id="0">
    <w:p w14:paraId="17D32BA3" w14:textId="77777777" w:rsidR="00852415" w:rsidRDefault="0085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30F8" w14:textId="77777777" w:rsidR="00D32838" w:rsidRPr="00757F3F" w:rsidRDefault="00D32838" w:rsidP="00E303E3">
    <w:pPr>
      <w:pStyle w:val="Headertitle"/>
      <w:rPr>
        <w:rFonts w:ascii="Tahoma" w:hAnsi="Tahoma" w:cs="Tahoma"/>
        <w:sz w:val="44"/>
      </w:rPr>
    </w:pPr>
    <w:r w:rsidRPr="00757F3F">
      <w:rPr>
        <w:rFonts w:ascii="Tahoma" w:hAnsi="Tahoma" w:cs="Tahoma"/>
        <w:noProof/>
        <w:sz w:val="44"/>
        <w:lang w:val="de-DE" w:eastAsia="zh-CN"/>
      </w:rPr>
      <w:drawing>
        <wp:anchor distT="0" distB="0" distL="114300" distR="114300" simplePos="0" relativeHeight="251660288" behindDoc="1" locked="1" layoutInCell="1" allowOverlap="1" wp14:anchorId="625CC88D" wp14:editId="1C86BD70">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F3F">
      <w:rPr>
        <w:rFonts w:ascii="Tahoma" w:hAnsi="Tahoma" w:cs="Tahoma"/>
        <w:sz w:val="44"/>
      </w:rPr>
      <w:t>PRESS RELEASE</w:t>
    </w:r>
  </w:p>
  <w:p w14:paraId="14666CE4" w14:textId="1BCCCFC7" w:rsidR="009042E8" w:rsidRPr="00803B95" w:rsidRDefault="009042E8" w:rsidP="009042E8">
    <w:pPr>
      <w:pStyle w:val="Intestazione"/>
      <w:rPr>
        <w:rFonts w:cs="Tahoma"/>
        <w:sz w:val="18"/>
        <w:szCs w:val="18"/>
      </w:rPr>
    </w:pPr>
  </w:p>
  <w:p w14:paraId="386C35A7" w14:textId="77777777" w:rsidR="00D32838" w:rsidRPr="005A2BDD" w:rsidRDefault="00D32838" w:rsidP="009042E8">
    <w:pPr>
      <w:pStyle w:val="Intestazione"/>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F23D" w14:textId="75E052E6" w:rsidR="00D32838" w:rsidRPr="007F6B30" w:rsidRDefault="00D32838" w:rsidP="00E303E3">
    <w:pPr>
      <w:pStyle w:val="Headertitle"/>
      <w:rPr>
        <w:rFonts w:ascii="Tahoma" w:hAnsi="Tahoma" w:cs="Tahoma"/>
        <w:sz w:val="44"/>
        <w:szCs w:val="44"/>
      </w:rPr>
    </w:pPr>
    <w:r w:rsidRPr="007F6B30">
      <w:rPr>
        <w:rFonts w:ascii="Tahoma" w:hAnsi="Tahoma" w:cs="Tahoma"/>
        <w:noProof/>
        <w:sz w:val="44"/>
        <w:szCs w:val="44"/>
        <w:lang w:val="de-DE" w:eastAsia="zh-CN"/>
      </w:rPr>
      <w:drawing>
        <wp:anchor distT="0" distB="0" distL="114300" distR="114300" simplePos="0" relativeHeight="251659264" behindDoc="1" locked="1" layoutInCell="1" allowOverlap="1" wp14:anchorId="781E40F5" wp14:editId="3BAEFDF3">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0145F4BE" w14:textId="10014550" w:rsidR="00D32838" w:rsidRPr="00803B95" w:rsidRDefault="00D32838" w:rsidP="00E303E3">
    <w:pPr>
      <w:pStyle w:val="Intestazione"/>
      <w:rPr>
        <w:rFonts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9"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8"/>
  </w:num>
  <w:num w:numId="3">
    <w:abstractNumId w:val="10"/>
  </w:num>
  <w:num w:numId="4">
    <w:abstractNumId w:val="5"/>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4"/>
  </w:num>
  <w:num w:numId="11">
    <w:abstractNumId w:val="7"/>
  </w:num>
  <w:num w:numId="12">
    <w:abstractNumId w:val="7"/>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F"/>
    <w:rsid w:val="000019F3"/>
    <w:rsid w:val="00005326"/>
    <w:rsid w:val="000056FC"/>
    <w:rsid w:val="00007B4C"/>
    <w:rsid w:val="00010CE3"/>
    <w:rsid w:val="00022B88"/>
    <w:rsid w:val="0004070F"/>
    <w:rsid w:val="00052F5B"/>
    <w:rsid w:val="000641FA"/>
    <w:rsid w:val="00067624"/>
    <w:rsid w:val="00071049"/>
    <w:rsid w:val="00073214"/>
    <w:rsid w:val="00085F76"/>
    <w:rsid w:val="000862C6"/>
    <w:rsid w:val="000901D2"/>
    <w:rsid w:val="0009120D"/>
    <w:rsid w:val="000944B2"/>
    <w:rsid w:val="000A66C4"/>
    <w:rsid w:val="000B352A"/>
    <w:rsid w:val="000B3ED4"/>
    <w:rsid w:val="000D3687"/>
    <w:rsid w:val="000D5AFC"/>
    <w:rsid w:val="000E35E9"/>
    <w:rsid w:val="000E54EC"/>
    <w:rsid w:val="000E6C6E"/>
    <w:rsid w:val="000F17A9"/>
    <w:rsid w:val="000F599A"/>
    <w:rsid w:val="00113C60"/>
    <w:rsid w:val="00125C6C"/>
    <w:rsid w:val="00137095"/>
    <w:rsid w:val="00143D10"/>
    <w:rsid w:val="00145994"/>
    <w:rsid w:val="001461A6"/>
    <w:rsid w:val="00170BDF"/>
    <w:rsid w:val="00175F35"/>
    <w:rsid w:val="001A07B4"/>
    <w:rsid w:val="001B3B7C"/>
    <w:rsid w:val="001B794E"/>
    <w:rsid w:val="001C0CCE"/>
    <w:rsid w:val="001C3633"/>
    <w:rsid w:val="001E61EE"/>
    <w:rsid w:val="0020118C"/>
    <w:rsid w:val="00215437"/>
    <w:rsid w:val="00223E84"/>
    <w:rsid w:val="0022416B"/>
    <w:rsid w:val="00225910"/>
    <w:rsid w:val="0023005A"/>
    <w:rsid w:val="0024155C"/>
    <w:rsid w:val="00242E6C"/>
    <w:rsid w:val="00253127"/>
    <w:rsid w:val="00254F66"/>
    <w:rsid w:val="00257F39"/>
    <w:rsid w:val="00261D10"/>
    <w:rsid w:val="002716AD"/>
    <w:rsid w:val="00281EAE"/>
    <w:rsid w:val="002970BF"/>
    <w:rsid w:val="002B467F"/>
    <w:rsid w:val="002B6BA5"/>
    <w:rsid w:val="002E1EDF"/>
    <w:rsid w:val="002E4F9F"/>
    <w:rsid w:val="002E64E6"/>
    <w:rsid w:val="002F4153"/>
    <w:rsid w:val="0030632D"/>
    <w:rsid w:val="0031182A"/>
    <w:rsid w:val="0031360E"/>
    <w:rsid w:val="00314B35"/>
    <w:rsid w:val="00317210"/>
    <w:rsid w:val="003216D3"/>
    <w:rsid w:val="003512CD"/>
    <w:rsid w:val="00351D11"/>
    <w:rsid w:val="00362537"/>
    <w:rsid w:val="00377173"/>
    <w:rsid w:val="00387B56"/>
    <w:rsid w:val="00397F9E"/>
    <w:rsid w:val="003A470C"/>
    <w:rsid w:val="003A5F6E"/>
    <w:rsid w:val="003B0146"/>
    <w:rsid w:val="003D3540"/>
    <w:rsid w:val="003E61B2"/>
    <w:rsid w:val="003F7399"/>
    <w:rsid w:val="00403680"/>
    <w:rsid w:val="00411B9D"/>
    <w:rsid w:val="0041706D"/>
    <w:rsid w:val="00424EF3"/>
    <w:rsid w:val="00430862"/>
    <w:rsid w:val="00430900"/>
    <w:rsid w:val="00431AF6"/>
    <w:rsid w:val="00434AD6"/>
    <w:rsid w:val="00440AAF"/>
    <w:rsid w:val="00453C7C"/>
    <w:rsid w:val="00465FA1"/>
    <w:rsid w:val="004715B1"/>
    <w:rsid w:val="00472F69"/>
    <w:rsid w:val="004742BD"/>
    <w:rsid w:val="004846F9"/>
    <w:rsid w:val="004D4BC3"/>
    <w:rsid w:val="004E474D"/>
    <w:rsid w:val="004E5FB6"/>
    <w:rsid w:val="004F4457"/>
    <w:rsid w:val="004F7809"/>
    <w:rsid w:val="00502D0F"/>
    <w:rsid w:val="00526CE7"/>
    <w:rsid w:val="00530EB0"/>
    <w:rsid w:val="00532297"/>
    <w:rsid w:val="005357D5"/>
    <w:rsid w:val="0053761E"/>
    <w:rsid w:val="00537806"/>
    <w:rsid w:val="005437B2"/>
    <w:rsid w:val="005439EB"/>
    <w:rsid w:val="00543D9F"/>
    <w:rsid w:val="00552E2E"/>
    <w:rsid w:val="00553D8E"/>
    <w:rsid w:val="0056094C"/>
    <w:rsid w:val="0058433A"/>
    <w:rsid w:val="00597B7B"/>
    <w:rsid w:val="005A2BDD"/>
    <w:rsid w:val="005C082A"/>
    <w:rsid w:val="005C3245"/>
    <w:rsid w:val="005D06CB"/>
    <w:rsid w:val="005D1DA7"/>
    <w:rsid w:val="005D3E5F"/>
    <w:rsid w:val="005E02E1"/>
    <w:rsid w:val="005E6718"/>
    <w:rsid w:val="005F09DA"/>
    <w:rsid w:val="00601098"/>
    <w:rsid w:val="00610970"/>
    <w:rsid w:val="00615265"/>
    <w:rsid w:val="00616AC6"/>
    <w:rsid w:val="006245B0"/>
    <w:rsid w:val="00632BAB"/>
    <w:rsid w:val="00654447"/>
    <w:rsid w:val="0066116E"/>
    <w:rsid w:val="006651E1"/>
    <w:rsid w:val="00665CC8"/>
    <w:rsid w:val="006833DF"/>
    <w:rsid w:val="0068639B"/>
    <w:rsid w:val="006926E3"/>
    <w:rsid w:val="006933E2"/>
    <w:rsid w:val="00693FC6"/>
    <w:rsid w:val="00694402"/>
    <w:rsid w:val="006A1C1B"/>
    <w:rsid w:val="006B557E"/>
    <w:rsid w:val="006D0D4D"/>
    <w:rsid w:val="006D3A33"/>
    <w:rsid w:val="006F73AD"/>
    <w:rsid w:val="00710A19"/>
    <w:rsid w:val="00712A5D"/>
    <w:rsid w:val="00715369"/>
    <w:rsid w:val="00720BA5"/>
    <w:rsid w:val="00721737"/>
    <w:rsid w:val="00721D34"/>
    <w:rsid w:val="00726C12"/>
    <w:rsid w:val="007335CE"/>
    <w:rsid w:val="00734ADD"/>
    <w:rsid w:val="0074309D"/>
    <w:rsid w:val="00746831"/>
    <w:rsid w:val="00756B00"/>
    <w:rsid w:val="00757F3F"/>
    <w:rsid w:val="0076319A"/>
    <w:rsid w:val="00766B66"/>
    <w:rsid w:val="007719F7"/>
    <w:rsid w:val="00772FCF"/>
    <w:rsid w:val="00775358"/>
    <w:rsid w:val="00777ED9"/>
    <w:rsid w:val="00781694"/>
    <w:rsid w:val="00783AF6"/>
    <w:rsid w:val="007926ED"/>
    <w:rsid w:val="007A2151"/>
    <w:rsid w:val="007A2E3D"/>
    <w:rsid w:val="007A3FDD"/>
    <w:rsid w:val="007A4003"/>
    <w:rsid w:val="007A48CF"/>
    <w:rsid w:val="007C110F"/>
    <w:rsid w:val="007C40D7"/>
    <w:rsid w:val="007E6F72"/>
    <w:rsid w:val="007E78D6"/>
    <w:rsid w:val="007F5E6D"/>
    <w:rsid w:val="007F6B30"/>
    <w:rsid w:val="00800EED"/>
    <w:rsid w:val="00803B95"/>
    <w:rsid w:val="0080658D"/>
    <w:rsid w:val="00807E77"/>
    <w:rsid w:val="0081046F"/>
    <w:rsid w:val="00810C1B"/>
    <w:rsid w:val="00812A33"/>
    <w:rsid w:val="008155B9"/>
    <w:rsid w:val="00817DAD"/>
    <w:rsid w:val="00820B4B"/>
    <w:rsid w:val="00823D39"/>
    <w:rsid w:val="00830544"/>
    <w:rsid w:val="00831BFE"/>
    <w:rsid w:val="008406D1"/>
    <w:rsid w:val="00851A35"/>
    <w:rsid w:val="00852415"/>
    <w:rsid w:val="0085329A"/>
    <w:rsid w:val="00875FBA"/>
    <w:rsid w:val="00883121"/>
    <w:rsid w:val="00894A32"/>
    <w:rsid w:val="00894EC9"/>
    <w:rsid w:val="008A0659"/>
    <w:rsid w:val="008B453F"/>
    <w:rsid w:val="008C0B5A"/>
    <w:rsid w:val="008C4FC9"/>
    <w:rsid w:val="008C5870"/>
    <w:rsid w:val="008D29EC"/>
    <w:rsid w:val="008D3C3C"/>
    <w:rsid w:val="008F3CA2"/>
    <w:rsid w:val="00901745"/>
    <w:rsid w:val="0090259C"/>
    <w:rsid w:val="00902926"/>
    <w:rsid w:val="009042E8"/>
    <w:rsid w:val="00913DB7"/>
    <w:rsid w:val="0092746F"/>
    <w:rsid w:val="00944BBF"/>
    <w:rsid w:val="00945015"/>
    <w:rsid w:val="00946BCE"/>
    <w:rsid w:val="009548C1"/>
    <w:rsid w:val="0095742E"/>
    <w:rsid w:val="0096273D"/>
    <w:rsid w:val="00980488"/>
    <w:rsid w:val="009A57E3"/>
    <w:rsid w:val="009C39B0"/>
    <w:rsid w:val="009D213B"/>
    <w:rsid w:val="009E1D06"/>
    <w:rsid w:val="009F305E"/>
    <w:rsid w:val="00A0414A"/>
    <w:rsid w:val="00A04C91"/>
    <w:rsid w:val="00A157CC"/>
    <w:rsid w:val="00A16D16"/>
    <w:rsid w:val="00A213CC"/>
    <w:rsid w:val="00A3417E"/>
    <w:rsid w:val="00A44E39"/>
    <w:rsid w:val="00A450BD"/>
    <w:rsid w:val="00A47034"/>
    <w:rsid w:val="00A50B8B"/>
    <w:rsid w:val="00A575B9"/>
    <w:rsid w:val="00A62643"/>
    <w:rsid w:val="00A62B76"/>
    <w:rsid w:val="00A65629"/>
    <w:rsid w:val="00A74E2A"/>
    <w:rsid w:val="00A76549"/>
    <w:rsid w:val="00A76D56"/>
    <w:rsid w:val="00A809A6"/>
    <w:rsid w:val="00A84737"/>
    <w:rsid w:val="00A96F07"/>
    <w:rsid w:val="00AA421A"/>
    <w:rsid w:val="00AA6D63"/>
    <w:rsid w:val="00AC7D6B"/>
    <w:rsid w:val="00AD1E03"/>
    <w:rsid w:val="00AE0B80"/>
    <w:rsid w:val="00AE1E13"/>
    <w:rsid w:val="00AE2112"/>
    <w:rsid w:val="00AE2117"/>
    <w:rsid w:val="00AE706A"/>
    <w:rsid w:val="00AF0032"/>
    <w:rsid w:val="00AF69EA"/>
    <w:rsid w:val="00B06C59"/>
    <w:rsid w:val="00B11ADC"/>
    <w:rsid w:val="00B16FC1"/>
    <w:rsid w:val="00B17CC4"/>
    <w:rsid w:val="00B55A30"/>
    <w:rsid w:val="00B67003"/>
    <w:rsid w:val="00B6714A"/>
    <w:rsid w:val="00B71FED"/>
    <w:rsid w:val="00B73592"/>
    <w:rsid w:val="00B74136"/>
    <w:rsid w:val="00B75A81"/>
    <w:rsid w:val="00B9407F"/>
    <w:rsid w:val="00BA2DCF"/>
    <w:rsid w:val="00BD3404"/>
    <w:rsid w:val="00BE457B"/>
    <w:rsid w:val="00BF317E"/>
    <w:rsid w:val="00BF5836"/>
    <w:rsid w:val="00BF7D0A"/>
    <w:rsid w:val="00C030D0"/>
    <w:rsid w:val="00C10FC0"/>
    <w:rsid w:val="00C14E4C"/>
    <w:rsid w:val="00C246FD"/>
    <w:rsid w:val="00C50BFA"/>
    <w:rsid w:val="00C6137D"/>
    <w:rsid w:val="00C6571D"/>
    <w:rsid w:val="00C67371"/>
    <w:rsid w:val="00C919FD"/>
    <w:rsid w:val="00CA7E3F"/>
    <w:rsid w:val="00CB4746"/>
    <w:rsid w:val="00CB5E7D"/>
    <w:rsid w:val="00CB6445"/>
    <w:rsid w:val="00CC0037"/>
    <w:rsid w:val="00CC0AAF"/>
    <w:rsid w:val="00CD24B8"/>
    <w:rsid w:val="00CE1243"/>
    <w:rsid w:val="00CE4417"/>
    <w:rsid w:val="00CF1082"/>
    <w:rsid w:val="00D03614"/>
    <w:rsid w:val="00D12C7A"/>
    <w:rsid w:val="00D32838"/>
    <w:rsid w:val="00D375C0"/>
    <w:rsid w:val="00D43311"/>
    <w:rsid w:val="00D47275"/>
    <w:rsid w:val="00D519E2"/>
    <w:rsid w:val="00D676C5"/>
    <w:rsid w:val="00D734B3"/>
    <w:rsid w:val="00D746CD"/>
    <w:rsid w:val="00D7569E"/>
    <w:rsid w:val="00D810B4"/>
    <w:rsid w:val="00D81944"/>
    <w:rsid w:val="00DA5FEB"/>
    <w:rsid w:val="00DC0930"/>
    <w:rsid w:val="00DC1E08"/>
    <w:rsid w:val="00DC346C"/>
    <w:rsid w:val="00DD2686"/>
    <w:rsid w:val="00DE534E"/>
    <w:rsid w:val="00DE700D"/>
    <w:rsid w:val="00DE77C2"/>
    <w:rsid w:val="00DF1717"/>
    <w:rsid w:val="00DF64EA"/>
    <w:rsid w:val="00E02DBF"/>
    <w:rsid w:val="00E0739D"/>
    <w:rsid w:val="00E25934"/>
    <w:rsid w:val="00E275AF"/>
    <w:rsid w:val="00E303E3"/>
    <w:rsid w:val="00E34922"/>
    <w:rsid w:val="00E363C8"/>
    <w:rsid w:val="00E36846"/>
    <w:rsid w:val="00E3700B"/>
    <w:rsid w:val="00E417F1"/>
    <w:rsid w:val="00E46C23"/>
    <w:rsid w:val="00E5111D"/>
    <w:rsid w:val="00E5219C"/>
    <w:rsid w:val="00E65DB5"/>
    <w:rsid w:val="00E84E11"/>
    <w:rsid w:val="00E9418D"/>
    <w:rsid w:val="00EA053B"/>
    <w:rsid w:val="00EA0B0F"/>
    <w:rsid w:val="00EA3671"/>
    <w:rsid w:val="00EA7F81"/>
    <w:rsid w:val="00EA7F8B"/>
    <w:rsid w:val="00EC4DBD"/>
    <w:rsid w:val="00ED7448"/>
    <w:rsid w:val="00EE4962"/>
    <w:rsid w:val="00EE5C7B"/>
    <w:rsid w:val="00EE76EA"/>
    <w:rsid w:val="00F0136C"/>
    <w:rsid w:val="00F10E81"/>
    <w:rsid w:val="00F113AE"/>
    <w:rsid w:val="00F12237"/>
    <w:rsid w:val="00F1325E"/>
    <w:rsid w:val="00F318BE"/>
    <w:rsid w:val="00F346F4"/>
    <w:rsid w:val="00F56DA9"/>
    <w:rsid w:val="00F67962"/>
    <w:rsid w:val="00F704C5"/>
    <w:rsid w:val="00F73B6E"/>
    <w:rsid w:val="00F7784E"/>
    <w:rsid w:val="00F939CF"/>
    <w:rsid w:val="00FA2EDF"/>
    <w:rsid w:val="00FC4C01"/>
    <w:rsid w:val="00FD1DD4"/>
    <w:rsid w:val="00FD5E6F"/>
    <w:rsid w:val="00FD6619"/>
    <w:rsid w:val="00FD7B03"/>
    <w:rsid w:val="00FF6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05E085"/>
  <w15:docId w15:val="{F8D23638-71DB-4210-BCDC-FE041B77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A2BDD"/>
    <w:pPr>
      <w:spacing w:line="220" w:lineRule="atLeast"/>
      <w:ind w:right="3402"/>
    </w:pPr>
  </w:style>
  <w:style w:type="paragraph" w:styleId="Titolo1">
    <w:name w:val="heading 1"/>
    <w:basedOn w:val="Normale"/>
    <w:next w:val="Normale"/>
    <w:qFormat/>
    <w:rsid w:val="00F73B6E"/>
    <w:pPr>
      <w:keepNext/>
      <w:spacing w:line="300" w:lineRule="atLeast"/>
      <w:outlineLvl w:val="0"/>
    </w:pPr>
    <w:rPr>
      <w:rFonts w:ascii="ITC Franklin Gothic Std Med" w:hAnsi="ITC Franklin Gothic Std Med"/>
      <w:bCs/>
      <w:sz w:val="30"/>
    </w:rPr>
  </w:style>
  <w:style w:type="paragraph" w:styleId="Titolo2">
    <w:name w:val="heading 2"/>
    <w:basedOn w:val="Normale"/>
    <w:next w:val="Normale"/>
    <w:qFormat/>
    <w:rsid w:val="00CA7E3F"/>
    <w:pPr>
      <w:keepNext/>
      <w:spacing w:line="260" w:lineRule="atLeast"/>
      <w:outlineLvl w:val="1"/>
    </w:pPr>
    <w:rPr>
      <w:rFonts w:cs="Arial"/>
      <w:b/>
      <w:bCs/>
      <w:iCs/>
      <w:sz w:val="22"/>
      <w:szCs w:val="28"/>
    </w:rPr>
  </w:style>
  <w:style w:type="paragraph" w:styleId="Titolo3">
    <w:name w:val="heading 3"/>
    <w:basedOn w:val="Normale"/>
    <w:next w:val="Normale"/>
    <w:qFormat/>
    <w:rsid w:val="00CA7E3F"/>
    <w:pPr>
      <w:keepNext/>
      <w:outlineLvl w:val="2"/>
    </w:pPr>
    <w:rPr>
      <w:rFonts w:cs="Arial"/>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Normale"/>
    <w:rsid w:val="00CA7E3F"/>
    <w:pPr>
      <w:autoSpaceDE w:val="0"/>
      <w:autoSpaceDN w:val="0"/>
      <w:adjustRightInd w:val="0"/>
      <w:ind w:right="0"/>
    </w:pPr>
    <w:rPr>
      <w:szCs w:val="19"/>
    </w:rPr>
  </w:style>
  <w:style w:type="paragraph" w:styleId="Pidipagina">
    <w:name w:val="footer"/>
    <w:basedOn w:val="Normale"/>
    <w:next w:val="Normale"/>
    <w:rsid w:val="005A2BDD"/>
    <w:pPr>
      <w:tabs>
        <w:tab w:val="center" w:pos="4153"/>
        <w:tab w:val="right" w:pos="8306"/>
      </w:tabs>
      <w:autoSpaceDE w:val="0"/>
      <w:autoSpaceDN w:val="0"/>
      <w:adjustRightInd w:val="0"/>
      <w:spacing w:line="180" w:lineRule="atLeast"/>
      <w:ind w:left="907" w:right="0"/>
    </w:pPr>
    <w:rPr>
      <w:sz w:val="15"/>
      <w:szCs w:val="19"/>
    </w:rPr>
  </w:style>
  <w:style w:type="paragraph" w:customStyle="1" w:styleId="Introduction">
    <w:name w:val="Introduction"/>
    <w:basedOn w:val="Paragraph"/>
    <w:rsid w:val="00F73B6E"/>
    <w:pPr>
      <w:ind w:firstLine="0"/>
    </w:pPr>
    <w:rPr>
      <w:rFonts w:ascii="ITC Franklin Gothic Std Med" w:hAnsi="ITC Franklin Gothic Std Med"/>
    </w:rPr>
  </w:style>
  <w:style w:type="paragraph" w:customStyle="1" w:styleId="NormalHeavy">
    <w:name w:val="Normal Heavy"/>
    <w:basedOn w:val="Normale"/>
    <w:link w:val="NormalHeavyChar"/>
    <w:rsid w:val="00CA7E3F"/>
    <w:rPr>
      <w:b/>
    </w:rPr>
  </w:style>
  <w:style w:type="character" w:customStyle="1" w:styleId="NormalHeavyChar">
    <w:name w:val="Normal Heavy Char"/>
    <w:basedOn w:val="Carpredefinitoparagrafo"/>
    <w:link w:val="NormalHeavy"/>
    <w:rsid w:val="00CA7E3F"/>
    <w:rPr>
      <w:rFonts w:ascii="Arial" w:hAnsi="Arial"/>
      <w:b/>
      <w:sz w:val="18"/>
      <w:szCs w:val="24"/>
      <w:lang w:val="en-GB" w:eastAsia="en-US" w:bidi="ar-SA"/>
    </w:rPr>
  </w:style>
  <w:style w:type="paragraph" w:customStyle="1" w:styleId="Basic">
    <w:name w:val="Basic"/>
    <w:basedOn w:val="Paragraph"/>
    <w:rsid w:val="005A2BDD"/>
    <w:pPr>
      <w:ind w:firstLine="0"/>
    </w:pPr>
  </w:style>
  <w:style w:type="paragraph" w:customStyle="1" w:styleId="Address">
    <w:name w:val="Address"/>
    <w:basedOn w:val="Basic"/>
    <w:rsid w:val="005A2BDD"/>
    <w:pPr>
      <w:ind w:right="0"/>
    </w:pPr>
  </w:style>
  <w:style w:type="paragraph" w:customStyle="1" w:styleId="Headertitle">
    <w:name w:val="Header (title)"/>
    <w:basedOn w:val="Intestazione"/>
    <w:rsid w:val="005A2BDD"/>
    <w:pPr>
      <w:spacing w:after="80" w:line="500" w:lineRule="atLeast"/>
    </w:pPr>
    <w:rPr>
      <w:rFonts w:ascii="Franklin Gothic Std No.2" w:hAnsi="Franklin Gothic Std No.2"/>
      <w:sz w:val="50"/>
    </w:rPr>
  </w:style>
  <w:style w:type="paragraph" w:customStyle="1" w:styleId="Paragraph">
    <w:name w:val="Paragraph"/>
    <w:basedOn w:val="Normale"/>
    <w:rsid w:val="008406D1"/>
    <w:pPr>
      <w:spacing w:line="280" w:lineRule="atLeast"/>
      <w:ind w:firstLine="284"/>
    </w:pPr>
    <w:rPr>
      <w:sz w:val="22"/>
    </w:rPr>
  </w:style>
  <w:style w:type="character" w:styleId="Collegamentoipertestuale">
    <w:name w:val="Hyperlink"/>
    <w:basedOn w:val="Carpredefinitoparagrafo"/>
    <w:rsid w:val="00CC0AAF"/>
    <w:rPr>
      <w:color w:val="0000FF"/>
      <w:u w:val="single"/>
    </w:rPr>
  </w:style>
  <w:style w:type="character" w:styleId="Rimandocommento">
    <w:name w:val="annotation reference"/>
    <w:basedOn w:val="Carpredefinitoparagrafo"/>
    <w:rsid w:val="00A74E2A"/>
    <w:rPr>
      <w:sz w:val="16"/>
      <w:szCs w:val="16"/>
    </w:rPr>
  </w:style>
  <w:style w:type="paragraph" w:styleId="Testocommento">
    <w:name w:val="annotation text"/>
    <w:basedOn w:val="Normale"/>
    <w:link w:val="TestocommentoCarattere"/>
    <w:rsid w:val="00A74E2A"/>
    <w:pPr>
      <w:spacing w:line="240" w:lineRule="auto"/>
    </w:pPr>
  </w:style>
  <w:style w:type="character" w:customStyle="1" w:styleId="TestocommentoCarattere">
    <w:name w:val="Testo commento Carattere"/>
    <w:basedOn w:val="Carpredefinitoparagrafo"/>
    <w:link w:val="Testocommento"/>
    <w:rsid w:val="00A74E2A"/>
  </w:style>
  <w:style w:type="paragraph" w:styleId="Soggettocommento">
    <w:name w:val="annotation subject"/>
    <w:basedOn w:val="Testocommento"/>
    <w:next w:val="Testocommento"/>
    <w:link w:val="SoggettocommentoCarattere"/>
    <w:rsid w:val="00A74E2A"/>
    <w:rPr>
      <w:b/>
      <w:bCs/>
    </w:rPr>
  </w:style>
  <w:style w:type="character" w:customStyle="1" w:styleId="SoggettocommentoCarattere">
    <w:name w:val="Soggetto commento Carattere"/>
    <w:basedOn w:val="TestocommentoCarattere"/>
    <w:link w:val="Soggettocommento"/>
    <w:rsid w:val="00A74E2A"/>
    <w:rPr>
      <w:b/>
      <w:bCs/>
    </w:rPr>
  </w:style>
  <w:style w:type="paragraph" w:styleId="Testofumetto">
    <w:name w:val="Balloon Text"/>
    <w:basedOn w:val="Normale"/>
    <w:link w:val="TestofumettoCarattere"/>
    <w:rsid w:val="00A74E2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74E2A"/>
    <w:rPr>
      <w:rFonts w:ascii="Segoe UI" w:hAnsi="Segoe UI" w:cs="Segoe UI"/>
      <w:sz w:val="18"/>
      <w:szCs w:val="18"/>
    </w:rPr>
  </w:style>
  <w:style w:type="character" w:styleId="Testosegnaposto">
    <w:name w:val="Placeholder Text"/>
    <w:basedOn w:val="Carpredefinitoparagrafo"/>
    <w:uiPriority w:val="99"/>
    <w:semiHidden/>
    <w:rsid w:val="00E25934"/>
    <w:rPr>
      <w:color w:val="808080"/>
    </w:rPr>
  </w:style>
  <w:style w:type="character" w:styleId="Enfasigrassetto">
    <w:name w:val="Strong"/>
    <w:basedOn w:val="Carpredefinitoparagrafo"/>
    <w:uiPriority w:val="22"/>
    <w:qFormat/>
    <w:rsid w:val="00F56DA9"/>
    <w:rPr>
      <w:b/>
      <w:bCs/>
    </w:rPr>
  </w:style>
  <w:style w:type="paragraph" w:styleId="NormaleWeb">
    <w:name w:val="Normal (Web)"/>
    <w:basedOn w:val="Normale"/>
    <w:uiPriority w:val="99"/>
    <w:unhideWhenUsed/>
    <w:rsid w:val="00F56DA9"/>
    <w:pPr>
      <w:spacing w:before="100" w:beforeAutospacing="1" w:after="384" w:line="240" w:lineRule="auto"/>
      <w:ind w:right="0"/>
    </w:pPr>
    <w:rPr>
      <w:rFonts w:ascii="Times New Roman" w:hAnsi="Times New Roman"/>
      <w:sz w:val="24"/>
      <w:szCs w:val="24"/>
      <w:lang w:val="fi-FI" w:eastAsia="fi-FI"/>
    </w:rPr>
  </w:style>
  <w:style w:type="paragraph" w:styleId="Revisione">
    <w:name w:val="Revision"/>
    <w:hidden/>
    <w:uiPriority w:val="99"/>
    <w:semiHidden/>
    <w:rsid w:val="0094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48">
      <w:bodyDiv w:val="1"/>
      <w:marLeft w:val="0"/>
      <w:marRight w:val="0"/>
      <w:marTop w:val="0"/>
      <w:marBottom w:val="0"/>
      <w:divBdr>
        <w:top w:val="none" w:sz="0" w:space="0" w:color="auto"/>
        <w:left w:val="none" w:sz="0" w:space="0" w:color="auto"/>
        <w:bottom w:val="none" w:sz="0" w:space="0" w:color="auto"/>
        <w:right w:val="none" w:sz="0" w:space="0" w:color="auto"/>
      </w:divBdr>
    </w:div>
    <w:div w:id="193081603">
      <w:bodyDiv w:val="1"/>
      <w:marLeft w:val="0"/>
      <w:marRight w:val="0"/>
      <w:marTop w:val="0"/>
      <w:marBottom w:val="0"/>
      <w:divBdr>
        <w:top w:val="none" w:sz="0" w:space="0" w:color="auto"/>
        <w:left w:val="none" w:sz="0" w:space="0" w:color="auto"/>
        <w:bottom w:val="none" w:sz="0" w:space="0" w:color="auto"/>
        <w:right w:val="none" w:sz="0" w:space="0" w:color="auto"/>
      </w:divBdr>
    </w:div>
    <w:div w:id="214245943">
      <w:bodyDiv w:val="1"/>
      <w:marLeft w:val="0"/>
      <w:marRight w:val="0"/>
      <w:marTop w:val="0"/>
      <w:marBottom w:val="0"/>
      <w:divBdr>
        <w:top w:val="none" w:sz="0" w:space="0" w:color="auto"/>
        <w:left w:val="none" w:sz="0" w:space="0" w:color="auto"/>
        <w:bottom w:val="none" w:sz="0" w:space="0" w:color="auto"/>
        <w:right w:val="none" w:sz="0" w:space="0" w:color="auto"/>
      </w:divBdr>
      <w:divsChild>
        <w:div w:id="1481846441">
          <w:marLeft w:val="0"/>
          <w:marRight w:val="0"/>
          <w:marTop w:val="0"/>
          <w:marBottom w:val="0"/>
          <w:divBdr>
            <w:top w:val="none" w:sz="0" w:space="0" w:color="auto"/>
            <w:left w:val="none" w:sz="0" w:space="0" w:color="auto"/>
            <w:bottom w:val="none" w:sz="0" w:space="0" w:color="auto"/>
            <w:right w:val="none" w:sz="0" w:space="0" w:color="auto"/>
          </w:divBdr>
          <w:divsChild>
            <w:div w:id="1416709037">
              <w:marLeft w:val="0"/>
              <w:marRight w:val="0"/>
              <w:marTop w:val="0"/>
              <w:marBottom w:val="0"/>
              <w:divBdr>
                <w:top w:val="none" w:sz="0" w:space="0" w:color="auto"/>
                <w:left w:val="none" w:sz="0" w:space="0" w:color="auto"/>
                <w:bottom w:val="none" w:sz="0" w:space="0" w:color="auto"/>
                <w:right w:val="none" w:sz="0" w:space="0" w:color="auto"/>
              </w:divBdr>
              <w:divsChild>
                <w:div w:id="470632395">
                  <w:marLeft w:val="0"/>
                  <w:marRight w:val="0"/>
                  <w:marTop w:val="0"/>
                  <w:marBottom w:val="0"/>
                  <w:divBdr>
                    <w:top w:val="none" w:sz="0" w:space="0" w:color="auto"/>
                    <w:left w:val="none" w:sz="0" w:space="0" w:color="auto"/>
                    <w:bottom w:val="none" w:sz="0" w:space="0" w:color="auto"/>
                    <w:right w:val="none" w:sz="0" w:space="0" w:color="auto"/>
                  </w:divBdr>
                  <w:divsChild>
                    <w:div w:id="8883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7133">
      <w:bodyDiv w:val="1"/>
      <w:marLeft w:val="0"/>
      <w:marRight w:val="0"/>
      <w:marTop w:val="0"/>
      <w:marBottom w:val="0"/>
      <w:divBdr>
        <w:top w:val="none" w:sz="0" w:space="0" w:color="auto"/>
        <w:left w:val="none" w:sz="0" w:space="0" w:color="auto"/>
        <w:bottom w:val="none" w:sz="0" w:space="0" w:color="auto"/>
        <w:right w:val="none" w:sz="0" w:space="0" w:color="auto"/>
      </w:divBdr>
    </w:div>
    <w:div w:id="836119687">
      <w:bodyDiv w:val="1"/>
      <w:marLeft w:val="0"/>
      <w:marRight w:val="0"/>
      <w:marTop w:val="0"/>
      <w:marBottom w:val="0"/>
      <w:divBdr>
        <w:top w:val="none" w:sz="0" w:space="0" w:color="auto"/>
        <w:left w:val="none" w:sz="0" w:space="0" w:color="auto"/>
        <w:bottom w:val="none" w:sz="0" w:space="0" w:color="auto"/>
        <w:right w:val="none" w:sz="0" w:space="0" w:color="auto"/>
      </w:divBdr>
    </w:div>
    <w:div w:id="1429043160">
      <w:bodyDiv w:val="1"/>
      <w:marLeft w:val="0"/>
      <w:marRight w:val="0"/>
      <w:marTop w:val="0"/>
      <w:marBottom w:val="0"/>
      <w:divBdr>
        <w:top w:val="none" w:sz="0" w:space="0" w:color="auto"/>
        <w:left w:val="none" w:sz="0" w:space="0" w:color="auto"/>
        <w:bottom w:val="none" w:sz="0" w:space="0" w:color="auto"/>
        <w:right w:val="none" w:sz="0" w:space="0" w:color="auto"/>
      </w:divBdr>
    </w:div>
    <w:div w:id="1487477067">
      <w:bodyDiv w:val="1"/>
      <w:marLeft w:val="0"/>
      <w:marRight w:val="0"/>
      <w:marTop w:val="0"/>
      <w:marBottom w:val="0"/>
      <w:divBdr>
        <w:top w:val="none" w:sz="0" w:space="0" w:color="auto"/>
        <w:left w:val="none" w:sz="0" w:space="0" w:color="auto"/>
        <w:bottom w:val="none" w:sz="0" w:space="0" w:color="auto"/>
        <w:right w:val="none" w:sz="0" w:space="0" w:color="auto"/>
      </w:divBdr>
    </w:div>
    <w:div w:id="1724670946">
      <w:bodyDiv w:val="1"/>
      <w:marLeft w:val="0"/>
      <w:marRight w:val="0"/>
      <w:marTop w:val="0"/>
      <w:marBottom w:val="0"/>
      <w:divBdr>
        <w:top w:val="none" w:sz="0" w:space="0" w:color="auto"/>
        <w:left w:val="none" w:sz="0" w:space="0" w:color="auto"/>
        <w:bottom w:val="none" w:sz="0" w:space="0" w:color="auto"/>
        <w:right w:val="none" w:sz="0" w:space="0" w:color="auto"/>
      </w:divBdr>
      <w:divsChild>
        <w:div w:id="1572037528">
          <w:marLeft w:val="0"/>
          <w:marRight w:val="0"/>
          <w:marTop w:val="0"/>
          <w:marBottom w:val="0"/>
          <w:divBdr>
            <w:top w:val="none" w:sz="0" w:space="0" w:color="auto"/>
            <w:left w:val="none" w:sz="0" w:space="0" w:color="auto"/>
            <w:bottom w:val="none" w:sz="0" w:space="0" w:color="auto"/>
            <w:right w:val="none" w:sz="0" w:space="0" w:color="auto"/>
          </w:divBdr>
          <w:divsChild>
            <w:div w:id="71509958">
              <w:marLeft w:val="0"/>
              <w:marRight w:val="0"/>
              <w:marTop w:val="0"/>
              <w:marBottom w:val="0"/>
              <w:divBdr>
                <w:top w:val="none" w:sz="0" w:space="0" w:color="auto"/>
                <w:left w:val="none" w:sz="0" w:space="0" w:color="auto"/>
                <w:bottom w:val="none" w:sz="0" w:space="0" w:color="auto"/>
                <w:right w:val="none" w:sz="0" w:space="0" w:color="auto"/>
              </w:divBdr>
              <w:divsChild>
                <w:div w:id="1607350453">
                  <w:marLeft w:val="0"/>
                  <w:marRight w:val="0"/>
                  <w:marTop w:val="0"/>
                  <w:marBottom w:val="0"/>
                  <w:divBdr>
                    <w:top w:val="none" w:sz="0" w:space="0" w:color="auto"/>
                    <w:left w:val="none" w:sz="0" w:space="0" w:color="auto"/>
                    <w:bottom w:val="none" w:sz="0" w:space="0" w:color="auto"/>
                    <w:right w:val="none" w:sz="0" w:space="0" w:color="auto"/>
                  </w:divBdr>
                  <w:divsChild>
                    <w:div w:id="528835477">
                      <w:marLeft w:val="0"/>
                      <w:marRight w:val="0"/>
                      <w:marTop w:val="0"/>
                      <w:marBottom w:val="0"/>
                      <w:divBdr>
                        <w:top w:val="none" w:sz="0" w:space="0" w:color="auto"/>
                        <w:left w:val="none" w:sz="0" w:space="0" w:color="auto"/>
                        <w:bottom w:val="none" w:sz="0" w:space="0" w:color="auto"/>
                        <w:right w:val="none" w:sz="0" w:space="0" w:color="auto"/>
                      </w:divBdr>
                      <w:divsChild>
                        <w:div w:id="785277886">
                          <w:marLeft w:val="0"/>
                          <w:marRight w:val="0"/>
                          <w:marTop w:val="0"/>
                          <w:marBottom w:val="0"/>
                          <w:divBdr>
                            <w:top w:val="none" w:sz="0" w:space="0" w:color="auto"/>
                            <w:left w:val="none" w:sz="0" w:space="0" w:color="auto"/>
                            <w:bottom w:val="none" w:sz="0" w:space="0" w:color="auto"/>
                            <w:right w:val="none" w:sz="0" w:space="0" w:color="auto"/>
                          </w:divBdr>
                          <w:divsChild>
                            <w:div w:id="1417247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5314">
      <w:bodyDiv w:val="1"/>
      <w:marLeft w:val="0"/>
      <w:marRight w:val="0"/>
      <w:marTop w:val="0"/>
      <w:marBottom w:val="0"/>
      <w:divBdr>
        <w:top w:val="none" w:sz="0" w:space="0" w:color="auto"/>
        <w:left w:val="none" w:sz="0" w:space="0" w:color="auto"/>
        <w:bottom w:val="none" w:sz="0" w:space="0" w:color="auto"/>
        <w:right w:val="none" w:sz="0" w:space="0" w:color="auto"/>
      </w:divBdr>
    </w:div>
    <w:div w:id="1838765263">
      <w:bodyDiv w:val="1"/>
      <w:marLeft w:val="0"/>
      <w:marRight w:val="0"/>
      <w:marTop w:val="0"/>
      <w:marBottom w:val="0"/>
      <w:divBdr>
        <w:top w:val="none" w:sz="0" w:space="0" w:color="auto"/>
        <w:left w:val="none" w:sz="0" w:space="0" w:color="auto"/>
        <w:bottom w:val="none" w:sz="0" w:space="0" w:color="auto"/>
        <w:right w:val="none" w:sz="0" w:space="0" w:color="auto"/>
      </w:divBdr>
    </w:div>
    <w:div w:id="2050378157">
      <w:bodyDiv w:val="1"/>
      <w:marLeft w:val="0"/>
      <w:marRight w:val="0"/>
      <w:marTop w:val="0"/>
      <w:marBottom w:val="0"/>
      <w:divBdr>
        <w:top w:val="none" w:sz="0" w:space="0" w:color="auto"/>
        <w:left w:val="none" w:sz="0" w:space="0" w:color="auto"/>
        <w:bottom w:val="none" w:sz="0" w:space="0" w:color="auto"/>
        <w:right w:val="none" w:sz="0" w:space="0" w:color="auto"/>
      </w:divBdr>
      <w:divsChild>
        <w:div w:id="1550608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26456">
              <w:marLeft w:val="0"/>
              <w:marRight w:val="0"/>
              <w:marTop w:val="0"/>
              <w:marBottom w:val="0"/>
              <w:divBdr>
                <w:top w:val="none" w:sz="0" w:space="0" w:color="auto"/>
                <w:left w:val="none" w:sz="0" w:space="0" w:color="auto"/>
                <w:bottom w:val="none" w:sz="0" w:space="0" w:color="auto"/>
                <w:right w:val="none" w:sz="0" w:space="0" w:color="auto"/>
              </w:divBdr>
              <w:divsChild>
                <w:div w:id="31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3036</Characters>
  <Application>Microsoft Office Word</Application>
  <DocSecurity>0</DocSecurity>
  <Lines>25</Lines>
  <Paragraphs>7</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Τίτλος</vt:lpstr>
      </vt:variant>
      <vt:variant>
        <vt:i4>1</vt:i4>
      </vt:variant>
      <vt:variant>
        <vt:lpstr>Otsikko</vt:lpstr>
      </vt:variant>
      <vt:variant>
        <vt:i4>1</vt:i4>
      </vt:variant>
    </vt:vector>
  </HeadingPairs>
  <TitlesOfParts>
    <vt:vector size="5" baseType="lpstr">
      <vt:lpstr/>
      <vt:lpstr/>
      <vt:lpstr/>
      <vt:lpstr/>
      <vt:lpstr>Konecranes Word Template</vt:lpstr>
    </vt:vector>
  </TitlesOfParts>
  <Company>Terex User</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Videbaek</dc:creator>
  <cp:lastModifiedBy>Sara Malagoli</cp:lastModifiedBy>
  <cp:revision>3</cp:revision>
  <cp:lastPrinted>2018-09-13T12:50:00Z</cp:lastPrinted>
  <dcterms:created xsi:type="dcterms:W3CDTF">2019-04-18T06:47:00Z</dcterms:created>
  <dcterms:modified xsi:type="dcterms:W3CDTF">2019-04-18T06:49:00Z</dcterms:modified>
</cp:coreProperties>
</file>