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8ADBF" w14:textId="34E7AC9E" w:rsidR="008261CB" w:rsidRPr="0043473D" w:rsidRDefault="00E278F8">
      <w:pPr>
        <w:pStyle w:val="Titolo1"/>
        <w:rPr>
          <w:rFonts w:ascii="Tahoma" w:hAnsi="Tahoma" w:cs="Tahoma"/>
          <w:b/>
          <w:sz w:val="36"/>
          <w:szCs w:val="40"/>
          <w:lang w:val="en-US"/>
        </w:rPr>
      </w:pPr>
      <w:r w:rsidRPr="0043473D">
        <w:rPr>
          <w:rFonts w:ascii="Tahoma" w:hAnsi="Tahoma" w:cs="Tahoma"/>
          <w:b/>
          <w:sz w:val="36"/>
          <w:szCs w:val="40"/>
          <w:lang w:val="en-US"/>
        </w:rPr>
        <w:t xml:space="preserve">Konecranes </w:t>
      </w:r>
      <w:r w:rsidR="00666E2C" w:rsidRPr="0043473D">
        <w:rPr>
          <w:rFonts w:ascii="Tahoma" w:hAnsi="Tahoma" w:cs="Tahoma"/>
          <w:b/>
          <w:sz w:val="36"/>
          <w:szCs w:val="40"/>
          <w:lang w:val="en-US"/>
        </w:rPr>
        <w:t>delivers</w:t>
      </w:r>
      <w:r w:rsidRPr="0043473D">
        <w:rPr>
          <w:rFonts w:ascii="Tahoma" w:hAnsi="Tahoma" w:cs="Tahoma"/>
          <w:b/>
          <w:sz w:val="36"/>
          <w:szCs w:val="40"/>
          <w:lang w:val="en-US"/>
        </w:rPr>
        <w:t xml:space="preserve"> </w:t>
      </w:r>
      <w:r w:rsidR="00D70CF3" w:rsidRPr="0043473D">
        <w:rPr>
          <w:rFonts w:ascii="Tahoma" w:hAnsi="Tahoma" w:cs="Tahoma"/>
          <w:b/>
          <w:sz w:val="36"/>
          <w:szCs w:val="40"/>
          <w:lang w:val="en-US"/>
        </w:rPr>
        <w:t>8</w:t>
      </w:r>
      <w:r w:rsidR="00903E80" w:rsidRPr="0043473D">
        <w:rPr>
          <w:rFonts w:ascii="Tahoma" w:hAnsi="Tahoma" w:cs="Tahoma"/>
          <w:b/>
          <w:sz w:val="36"/>
          <w:szCs w:val="40"/>
          <w:lang w:val="en-US"/>
        </w:rPr>
        <w:t xml:space="preserve"> lift trucks</w:t>
      </w:r>
      <w:r w:rsidRPr="0043473D">
        <w:rPr>
          <w:rFonts w:ascii="Tahoma" w:hAnsi="Tahoma" w:cs="Tahoma"/>
          <w:b/>
          <w:sz w:val="36"/>
          <w:szCs w:val="40"/>
          <w:lang w:val="en-US"/>
        </w:rPr>
        <w:t xml:space="preserve"> to </w:t>
      </w:r>
      <w:r w:rsidR="00D70CF3" w:rsidRPr="0043473D">
        <w:rPr>
          <w:rFonts w:ascii="Tahoma" w:hAnsi="Tahoma" w:cs="Tahoma"/>
          <w:b/>
          <w:sz w:val="36"/>
          <w:szCs w:val="40"/>
          <w:lang w:val="en-US"/>
        </w:rPr>
        <w:t>Chile</w:t>
      </w:r>
    </w:p>
    <w:p w14:paraId="6AFE5E70" w14:textId="77777777" w:rsidR="008261CB" w:rsidRPr="00A4032D" w:rsidRDefault="008261CB">
      <w:pPr>
        <w:rPr>
          <w:rFonts w:asciiTheme="minorHAnsi" w:hAnsiTheme="minorHAnsi" w:cstheme="minorHAnsi"/>
          <w:b/>
          <w:sz w:val="26"/>
          <w:szCs w:val="26"/>
          <w:lang w:val="en-US"/>
        </w:rPr>
      </w:pPr>
    </w:p>
    <w:p w14:paraId="3B79D7AA" w14:textId="088C2C2D" w:rsidR="008261CB" w:rsidRPr="0043473D" w:rsidRDefault="00832D23">
      <w:pPr>
        <w:pStyle w:val="Paragraph"/>
        <w:ind w:firstLine="0"/>
        <w:rPr>
          <w:rFonts w:ascii="Tahoma" w:hAnsi="Tahoma" w:cs="Tahoma"/>
          <w:b/>
          <w:sz w:val="20"/>
          <w:szCs w:val="26"/>
          <w:lang w:val="en-US"/>
        </w:rPr>
      </w:pPr>
      <w:proofErr w:type="spellStart"/>
      <w:r w:rsidRPr="0043473D">
        <w:rPr>
          <w:rFonts w:ascii="Tahoma" w:hAnsi="Tahoma" w:cs="Tahoma"/>
          <w:b/>
          <w:sz w:val="20"/>
          <w:szCs w:val="26"/>
          <w:lang w:val="en-US"/>
        </w:rPr>
        <w:t>Puertos</w:t>
      </w:r>
      <w:proofErr w:type="spellEnd"/>
      <w:r w:rsidRPr="0043473D">
        <w:rPr>
          <w:rFonts w:ascii="Tahoma" w:hAnsi="Tahoma" w:cs="Tahoma"/>
          <w:b/>
          <w:sz w:val="20"/>
          <w:szCs w:val="26"/>
          <w:lang w:val="en-US"/>
        </w:rPr>
        <w:t xml:space="preserve"> y </w:t>
      </w:r>
      <w:proofErr w:type="spellStart"/>
      <w:r w:rsidRPr="0043473D">
        <w:rPr>
          <w:rFonts w:ascii="Tahoma" w:hAnsi="Tahoma" w:cs="Tahoma"/>
          <w:b/>
          <w:sz w:val="20"/>
          <w:szCs w:val="26"/>
          <w:lang w:val="en-US"/>
        </w:rPr>
        <w:t>Logistica</w:t>
      </w:r>
      <w:proofErr w:type="spellEnd"/>
      <w:r w:rsidRPr="0043473D">
        <w:rPr>
          <w:rFonts w:ascii="Tahoma" w:hAnsi="Tahoma" w:cs="Tahoma"/>
          <w:b/>
          <w:sz w:val="20"/>
          <w:szCs w:val="26"/>
          <w:lang w:val="en-US"/>
        </w:rPr>
        <w:t xml:space="preserve"> S.A. Group (</w:t>
      </w:r>
      <w:proofErr w:type="spellStart"/>
      <w:r w:rsidRPr="0043473D">
        <w:rPr>
          <w:rFonts w:ascii="Tahoma" w:hAnsi="Tahoma" w:cs="Tahoma"/>
          <w:b/>
          <w:sz w:val="20"/>
          <w:szCs w:val="26"/>
          <w:lang w:val="en-US"/>
        </w:rPr>
        <w:t>Pulogsa</w:t>
      </w:r>
      <w:proofErr w:type="spellEnd"/>
      <w:r w:rsidRPr="0043473D">
        <w:rPr>
          <w:rFonts w:ascii="Tahoma" w:hAnsi="Tahoma" w:cs="Tahoma"/>
          <w:b/>
          <w:sz w:val="20"/>
          <w:szCs w:val="26"/>
          <w:lang w:val="en-US"/>
        </w:rPr>
        <w:t>), which will soon be majority-owned by DP World, has now received a total of seven reach stackers and one empty container handler from Konecranes for its two ports</w:t>
      </w:r>
      <w:r w:rsidR="00437BD3" w:rsidRPr="0043473D">
        <w:rPr>
          <w:rFonts w:ascii="Tahoma" w:hAnsi="Tahoma" w:cs="Tahoma"/>
          <w:b/>
          <w:sz w:val="20"/>
          <w:szCs w:val="26"/>
          <w:lang w:val="en-US"/>
        </w:rPr>
        <w:t xml:space="preserve">: </w:t>
      </w:r>
      <w:r w:rsidR="00743635" w:rsidRPr="0043473D">
        <w:rPr>
          <w:rFonts w:ascii="Tahoma" w:hAnsi="Tahoma" w:cs="Tahoma"/>
          <w:b/>
          <w:sz w:val="20"/>
          <w:szCs w:val="26"/>
          <w:lang w:val="en-US"/>
        </w:rPr>
        <w:t>Puerto Central, in</w:t>
      </w:r>
      <w:r w:rsidR="00CA64E3" w:rsidRPr="0043473D">
        <w:rPr>
          <w:rFonts w:ascii="Tahoma" w:hAnsi="Tahoma" w:cs="Tahoma"/>
          <w:b/>
          <w:sz w:val="20"/>
          <w:szCs w:val="26"/>
          <w:lang w:val="en-US"/>
        </w:rPr>
        <w:t xml:space="preserve"> San Antonio, Chile’s main port at</w:t>
      </w:r>
      <w:r w:rsidR="00743635" w:rsidRPr="0043473D">
        <w:rPr>
          <w:rFonts w:ascii="Tahoma" w:hAnsi="Tahoma" w:cs="Tahoma"/>
          <w:b/>
          <w:sz w:val="20"/>
          <w:szCs w:val="26"/>
          <w:lang w:val="en-US"/>
        </w:rPr>
        <w:t xml:space="preserve"> the geographical </w:t>
      </w:r>
      <w:r w:rsidR="00437BD3" w:rsidRPr="0043473D">
        <w:rPr>
          <w:rFonts w:ascii="Tahoma" w:hAnsi="Tahoma" w:cs="Tahoma"/>
          <w:b/>
          <w:sz w:val="20"/>
          <w:szCs w:val="26"/>
          <w:lang w:val="en-US"/>
        </w:rPr>
        <w:t>center</w:t>
      </w:r>
      <w:r w:rsidR="00743635" w:rsidRPr="0043473D">
        <w:rPr>
          <w:rFonts w:ascii="Tahoma" w:hAnsi="Tahoma" w:cs="Tahoma"/>
          <w:b/>
          <w:sz w:val="20"/>
          <w:szCs w:val="26"/>
          <w:lang w:val="en-US"/>
        </w:rPr>
        <w:t xml:space="preserve"> of the country</w:t>
      </w:r>
      <w:r w:rsidR="00437BD3" w:rsidRPr="0043473D">
        <w:rPr>
          <w:rFonts w:ascii="Tahoma" w:hAnsi="Tahoma" w:cs="Tahoma"/>
          <w:b/>
          <w:sz w:val="20"/>
          <w:szCs w:val="26"/>
          <w:lang w:val="en-US"/>
        </w:rPr>
        <w:t>;</w:t>
      </w:r>
      <w:r w:rsidR="00743635" w:rsidRPr="0043473D">
        <w:rPr>
          <w:rFonts w:ascii="Tahoma" w:hAnsi="Tahoma" w:cs="Tahoma"/>
          <w:b/>
          <w:sz w:val="20"/>
          <w:szCs w:val="26"/>
          <w:lang w:val="en-US"/>
        </w:rPr>
        <w:t xml:space="preserve"> and Puerto </w:t>
      </w:r>
      <w:proofErr w:type="spellStart"/>
      <w:r w:rsidR="00743635" w:rsidRPr="0043473D">
        <w:rPr>
          <w:rFonts w:ascii="Tahoma" w:hAnsi="Tahoma" w:cs="Tahoma"/>
          <w:b/>
          <w:sz w:val="20"/>
          <w:szCs w:val="26"/>
          <w:lang w:val="en-US"/>
        </w:rPr>
        <w:t>Lirquén</w:t>
      </w:r>
      <w:proofErr w:type="spellEnd"/>
      <w:r w:rsidR="00743635" w:rsidRPr="0043473D">
        <w:rPr>
          <w:rFonts w:ascii="Tahoma" w:hAnsi="Tahoma" w:cs="Tahoma"/>
          <w:b/>
          <w:sz w:val="20"/>
          <w:szCs w:val="26"/>
          <w:lang w:val="en-US"/>
        </w:rPr>
        <w:t xml:space="preserve">, a little further to the south </w:t>
      </w:r>
      <w:r w:rsidR="00145570" w:rsidRPr="0043473D">
        <w:rPr>
          <w:rFonts w:ascii="Tahoma" w:hAnsi="Tahoma" w:cs="Tahoma"/>
          <w:b/>
          <w:sz w:val="20"/>
          <w:szCs w:val="26"/>
          <w:lang w:val="en-US"/>
        </w:rPr>
        <w:t>on the western South American coastline.</w:t>
      </w:r>
    </w:p>
    <w:p w14:paraId="4C535AAA" w14:textId="77777777" w:rsidR="008261CB" w:rsidRPr="006B4892" w:rsidRDefault="008261CB">
      <w:pPr>
        <w:pStyle w:val="Paragraph"/>
        <w:ind w:firstLine="0"/>
        <w:rPr>
          <w:rFonts w:asciiTheme="minorHAnsi" w:hAnsiTheme="minorHAnsi" w:cstheme="minorHAnsi"/>
          <w:sz w:val="26"/>
          <w:szCs w:val="26"/>
          <w:lang w:val="en-US"/>
        </w:rPr>
      </w:pPr>
      <w:bookmarkStart w:id="0" w:name="_GoBack"/>
      <w:bookmarkEnd w:id="0"/>
    </w:p>
    <w:p w14:paraId="34CA17A8" w14:textId="7298894E" w:rsidR="008261CB" w:rsidRPr="00CB7DC6" w:rsidRDefault="00CA64E3">
      <w:pPr>
        <w:pStyle w:val="Paragraph"/>
        <w:ind w:firstLine="0"/>
        <w:rPr>
          <w:rFonts w:ascii="Tahoma" w:hAnsi="Tahoma" w:cs="Tahoma"/>
          <w:sz w:val="20"/>
          <w:szCs w:val="22"/>
          <w:lang w:val="en-US"/>
        </w:rPr>
      </w:pPr>
      <w:r w:rsidRPr="00CB7DC6">
        <w:rPr>
          <w:rFonts w:ascii="Tahoma" w:hAnsi="Tahoma" w:cs="Tahoma"/>
          <w:sz w:val="20"/>
          <w:szCs w:val="22"/>
          <w:lang w:val="en-US"/>
        </w:rPr>
        <w:t>Four</w:t>
      </w:r>
      <w:r w:rsidR="00F33949" w:rsidRPr="00CB7DC6">
        <w:rPr>
          <w:rFonts w:ascii="Tahoma" w:hAnsi="Tahoma" w:cs="Tahoma"/>
          <w:sz w:val="20"/>
          <w:szCs w:val="22"/>
          <w:lang w:val="en-US"/>
        </w:rPr>
        <w:t xml:space="preserve"> </w:t>
      </w:r>
      <w:r w:rsidR="00D52DF3" w:rsidRPr="00CB7DC6">
        <w:rPr>
          <w:rFonts w:ascii="Tahoma" w:hAnsi="Tahoma" w:cs="Tahoma"/>
          <w:sz w:val="20"/>
          <w:szCs w:val="22"/>
          <w:lang w:val="en-US"/>
        </w:rPr>
        <w:t>reach stackers</w:t>
      </w:r>
      <w:r w:rsidR="00903E80" w:rsidRPr="00CB7DC6">
        <w:rPr>
          <w:rFonts w:ascii="Tahoma" w:hAnsi="Tahoma" w:cs="Tahoma"/>
          <w:sz w:val="20"/>
          <w:szCs w:val="22"/>
          <w:lang w:val="en-US"/>
        </w:rPr>
        <w:t>, each</w:t>
      </w:r>
      <w:r w:rsidRPr="00CB7DC6">
        <w:rPr>
          <w:rFonts w:ascii="Tahoma" w:hAnsi="Tahoma" w:cs="Tahoma"/>
          <w:sz w:val="20"/>
          <w:szCs w:val="22"/>
          <w:lang w:val="en-US"/>
        </w:rPr>
        <w:t xml:space="preserve"> </w:t>
      </w:r>
      <w:r w:rsidR="00903E80" w:rsidRPr="00CB7DC6">
        <w:rPr>
          <w:rFonts w:ascii="Tahoma" w:hAnsi="Tahoma" w:cs="Tahoma"/>
          <w:sz w:val="20"/>
          <w:szCs w:val="22"/>
          <w:lang w:val="en-US"/>
        </w:rPr>
        <w:t xml:space="preserve">with a capacity of 45 tons, </w:t>
      </w:r>
      <w:r w:rsidRPr="00CB7DC6">
        <w:rPr>
          <w:rFonts w:ascii="Tahoma" w:hAnsi="Tahoma" w:cs="Tahoma"/>
          <w:sz w:val="20"/>
          <w:szCs w:val="22"/>
          <w:lang w:val="en-US"/>
        </w:rPr>
        <w:t>have gone to</w:t>
      </w:r>
      <w:r w:rsidR="00D52DF3" w:rsidRPr="00CB7DC6">
        <w:rPr>
          <w:rFonts w:ascii="Tahoma" w:hAnsi="Tahoma" w:cs="Tahoma"/>
          <w:sz w:val="20"/>
          <w:szCs w:val="22"/>
          <w:lang w:val="en-US"/>
        </w:rPr>
        <w:t xml:space="preserve"> </w:t>
      </w:r>
      <w:r w:rsidR="00F33949" w:rsidRPr="00CB7DC6">
        <w:rPr>
          <w:rFonts w:ascii="Tahoma" w:hAnsi="Tahoma" w:cs="Tahoma"/>
          <w:sz w:val="20"/>
          <w:szCs w:val="22"/>
          <w:lang w:val="en-US"/>
        </w:rPr>
        <w:t>Puerto Central</w:t>
      </w:r>
      <w:r w:rsidR="008D3224" w:rsidRPr="00CB7DC6">
        <w:rPr>
          <w:rFonts w:ascii="Tahoma" w:hAnsi="Tahoma" w:cs="Tahoma"/>
          <w:sz w:val="20"/>
          <w:szCs w:val="22"/>
          <w:lang w:val="en-US"/>
        </w:rPr>
        <w:t>, one of the busiest ports in Chile</w:t>
      </w:r>
      <w:r w:rsidR="00E675FC" w:rsidRPr="00CB7DC6">
        <w:rPr>
          <w:rFonts w:ascii="Tahoma" w:hAnsi="Tahoma" w:cs="Tahoma"/>
          <w:sz w:val="20"/>
          <w:szCs w:val="22"/>
          <w:lang w:val="en-US"/>
        </w:rPr>
        <w:t xml:space="preserve">. </w:t>
      </w:r>
      <w:r w:rsidR="00903E80" w:rsidRPr="00CB7DC6">
        <w:rPr>
          <w:rFonts w:ascii="Tahoma" w:hAnsi="Tahoma" w:cs="Tahoma"/>
          <w:sz w:val="20"/>
          <w:szCs w:val="22"/>
          <w:lang w:val="en-US"/>
        </w:rPr>
        <w:t>Three</w:t>
      </w:r>
      <w:r w:rsidR="00E675FC" w:rsidRPr="00CB7DC6">
        <w:rPr>
          <w:rFonts w:ascii="Tahoma" w:hAnsi="Tahoma" w:cs="Tahoma"/>
          <w:sz w:val="20"/>
          <w:szCs w:val="22"/>
          <w:lang w:val="en-US"/>
        </w:rPr>
        <w:t xml:space="preserve"> more reach stackers – two </w:t>
      </w:r>
      <w:r w:rsidR="008D3224" w:rsidRPr="00CB7DC6">
        <w:rPr>
          <w:rFonts w:ascii="Tahoma" w:hAnsi="Tahoma" w:cs="Tahoma"/>
          <w:sz w:val="20"/>
          <w:szCs w:val="22"/>
          <w:lang w:val="en-US"/>
        </w:rPr>
        <w:t>additional</w:t>
      </w:r>
      <w:r w:rsidR="00E675FC" w:rsidRPr="00CB7DC6">
        <w:rPr>
          <w:rFonts w:ascii="Tahoma" w:hAnsi="Tahoma" w:cs="Tahoma"/>
          <w:sz w:val="20"/>
          <w:szCs w:val="22"/>
          <w:lang w:val="en-US"/>
        </w:rPr>
        <w:t xml:space="preserve"> </w:t>
      </w:r>
      <w:r w:rsidR="00437BD3" w:rsidRPr="00CB7DC6">
        <w:rPr>
          <w:rFonts w:ascii="Tahoma" w:hAnsi="Tahoma" w:cs="Tahoma"/>
          <w:sz w:val="20"/>
          <w:szCs w:val="22"/>
          <w:lang w:val="en-US"/>
        </w:rPr>
        <w:t>45-ton</w:t>
      </w:r>
      <w:r w:rsidR="00903E80" w:rsidRPr="00CB7DC6">
        <w:rPr>
          <w:rFonts w:ascii="Tahoma" w:hAnsi="Tahoma" w:cs="Tahoma"/>
          <w:sz w:val="20"/>
          <w:szCs w:val="22"/>
          <w:lang w:val="en-US"/>
        </w:rPr>
        <w:t xml:space="preserve"> models</w:t>
      </w:r>
      <w:r w:rsidR="00E675FC" w:rsidRPr="00CB7DC6">
        <w:rPr>
          <w:rFonts w:ascii="Tahoma" w:hAnsi="Tahoma" w:cs="Tahoma"/>
          <w:sz w:val="20"/>
          <w:szCs w:val="22"/>
          <w:lang w:val="en-US"/>
        </w:rPr>
        <w:t xml:space="preserve">, as well as one </w:t>
      </w:r>
      <w:r w:rsidR="00112E36" w:rsidRPr="00CB7DC6">
        <w:rPr>
          <w:rFonts w:ascii="Tahoma" w:hAnsi="Tahoma" w:cs="Tahoma"/>
          <w:sz w:val="20"/>
          <w:szCs w:val="22"/>
          <w:lang w:val="en-US"/>
        </w:rPr>
        <w:t xml:space="preserve">with a capacity of </w:t>
      </w:r>
      <w:r w:rsidR="00600F35" w:rsidRPr="00CB7DC6">
        <w:rPr>
          <w:rFonts w:ascii="Tahoma" w:hAnsi="Tahoma" w:cs="Tahoma"/>
          <w:sz w:val="20"/>
          <w:szCs w:val="22"/>
          <w:lang w:val="en-US"/>
        </w:rPr>
        <w:t>10 ton</w:t>
      </w:r>
      <w:r w:rsidR="00112E36" w:rsidRPr="00CB7DC6">
        <w:rPr>
          <w:rFonts w:ascii="Tahoma" w:hAnsi="Tahoma" w:cs="Tahoma"/>
          <w:sz w:val="20"/>
          <w:szCs w:val="22"/>
          <w:lang w:val="en-US"/>
        </w:rPr>
        <w:t>s</w:t>
      </w:r>
      <w:r w:rsidR="00600F35" w:rsidRPr="00CB7DC6">
        <w:rPr>
          <w:rFonts w:ascii="Tahoma" w:hAnsi="Tahoma" w:cs="Tahoma"/>
          <w:sz w:val="20"/>
          <w:szCs w:val="22"/>
          <w:lang w:val="en-US"/>
        </w:rPr>
        <w:t xml:space="preserve"> </w:t>
      </w:r>
      <w:r w:rsidR="00112E36" w:rsidRPr="00CB7DC6">
        <w:rPr>
          <w:rFonts w:ascii="Tahoma" w:hAnsi="Tahoma" w:cs="Tahoma"/>
          <w:sz w:val="20"/>
          <w:szCs w:val="22"/>
          <w:lang w:val="en-US"/>
        </w:rPr>
        <w:t>(</w:t>
      </w:r>
      <w:r w:rsidR="00600F35" w:rsidRPr="00CB7DC6">
        <w:rPr>
          <w:rFonts w:ascii="Tahoma" w:hAnsi="Tahoma" w:cs="Tahoma"/>
          <w:sz w:val="20"/>
          <w:szCs w:val="22"/>
          <w:lang w:val="en-US"/>
        </w:rPr>
        <w:t>for empty container</w:t>
      </w:r>
      <w:r w:rsidR="00112E36" w:rsidRPr="00CB7DC6">
        <w:rPr>
          <w:rFonts w:ascii="Tahoma" w:hAnsi="Tahoma" w:cs="Tahoma"/>
          <w:sz w:val="20"/>
          <w:szCs w:val="22"/>
          <w:lang w:val="en-US"/>
        </w:rPr>
        <w:t xml:space="preserve"> stacking)</w:t>
      </w:r>
      <w:r w:rsidR="008D3224" w:rsidRPr="00CB7DC6">
        <w:rPr>
          <w:rFonts w:ascii="Tahoma" w:hAnsi="Tahoma" w:cs="Tahoma"/>
          <w:sz w:val="20"/>
          <w:szCs w:val="22"/>
          <w:lang w:val="en-US"/>
        </w:rPr>
        <w:t xml:space="preserve">, </w:t>
      </w:r>
      <w:r w:rsidR="00E675FC" w:rsidRPr="00CB7DC6">
        <w:rPr>
          <w:rFonts w:ascii="Tahoma" w:hAnsi="Tahoma" w:cs="Tahoma"/>
          <w:sz w:val="20"/>
          <w:szCs w:val="22"/>
          <w:lang w:val="en-US"/>
        </w:rPr>
        <w:t xml:space="preserve">and one </w:t>
      </w:r>
      <w:r w:rsidR="008D3224" w:rsidRPr="00CB7DC6">
        <w:rPr>
          <w:rFonts w:ascii="Tahoma" w:hAnsi="Tahoma" w:cs="Tahoma"/>
          <w:sz w:val="20"/>
          <w:szCs w:val="22"/>
          <w:lang w:val="en-US"/>
        </w:rPr>
        <w:t>empty container handler</w:t>
      </w:r>
      <w:r w:rsidR="00437BD3" w:rsidRPr="00CB7DC6">
        <w:rPr>
          <w:rFonts w:ascii="Tahoma" w:hAnsi="Tahoma" w:cs="Tahoma"/>
          <w:sz w:val="20"/>
          <w:szCs w:val="22"/>
          <w:lang w:val="en-US"/>
        </w:rPr>
        <w:t xml:space="preserve"> –</w:t>
      </w:r>
      <w:r w:rsidR="00D52DF3" w:rsidRPr="00CB7DC6">
        <w:rPr>
          <w:rFonts w:ascii="Tahoma" w:hAnsi="Tahoma" w:cs="Tahoma"/>
          <w:sz w:val="20"/>
          <w:szCs w:val="22"/>
          <w:lang w:val="en-US"/>
        </w:rPr>
        <w:t xml:space="preserve"> </w:t>
      </w:r>
      <w:r w:rsidR="001E4813" w:rsidRPr="00CB7DC6">
        <w:rPr>
          <w:rFonts w:ascii="Tahoma" w:hAnsi="Tahoma" w:cs="Tahoma"/>
          <w:sz w:val="20"/>
          <w:szCs w:val="22"/>
          <w:lang w:val="en-US"/>
        </w:rPr>
        <w:t xml:space="preserve">have gone to </w:t>
      </w:r>
      <w:r w:rsidR="008D3224" w:rsidRPr="00CB7DC6">
        <w:rPr>
          <w:rFonts w:ascii="Tahoma" w:hAnsi="Tahoma" w:cs="Tahoma"/>
          <w:sz w:val="20"/>
          <w:szCs w:val="22"/>
          <w:lang w:val="en-US"/>
        </w:rPr>
        <w:t xml:space="preserve">the smaller port at </w:t>
      </w:r>
      <w:r w:rsidR="001E4813" w:rsidRPr="00CB7DC6">
        <w:rPr>
          <w:rFonts w:ascii="Tahoma" w:hAnsi="Tahoma" w:cs="Tahoma"/>
          <w:sz w:val="20"/>
          <w:szCs w:val="22"/>
          <w:lang w:val="en-US"/>
        </w:rPr>
        <w:t xml:space="preserve">Puerto </w:t>
      </w:r>
      <w:proofErr w:type="spellStart"/>
      <w:r w:rsidR="001E4813" w:rsidRPr="00CB7DC6">
        <w:rPr>
          <w:rFonts w:ascii="Tahoma" w:hAnsi="Tahoma" w:cs="Tahoma"/>
          <w:sz w:val="20"/>
          <w:szCs w:val="22"/>
          <w:lang w:val="en-US"/>
        </w:rPr>
        <w:t>Lirquén</w:t>
      </w:r>
      <w:proofErr w:type="spellEnd"/>
      <w:r w:rsidRPr="00CB7DC6">
        <w:rPr>
          <w:rFonts w:ascii="Tahoma" w:hAnsi="Tahoma" w:cs="Tahoma"/>
          <w:sz w:val="20"/>
          <w:szCs w:val="22"/>
          <w:lang w:val="en-US"/>
        </w:rPr>
        <w:t xml:space="preserve">. </w:t>
      </w:r>
      <w:r w:rsidR="008D3224" w:rsidRPr="00CB7DC6">
        <w:rPr>
          <w:rFonts w:ascii="Tahoma" w:hAnsi="Tahoma" w:cs="Tahoma"/>
          <w:sz w:val="20"/>
          <w:szCs w:val="22"/>
          <w:lang w:val="en-US"/>
        </w:rPr>
        <w:t>T</w:t>
      </w:r>
      <w:r w:rsidR="008B1515" w:rsidRPr="00CB7DC6">
        <w:rPr>
          <w:rFonts w:ascii="Tahoma" w:hAnsi="Tahoma" w:cs="Tahoma"/>
          <w:sz w:val="20"/>
          <w:szCs w:val="22"/>
          <w:lang w:val="en-US"/>
        </w:rPr>
        <w:t>he</w:t>
      </w:r>
      <w:r w:rsidR="008D3224" w:rsidRPr="00CB7DC6">
        <w:rPr>
          <w:rFonts w:ascii="Tahoma" w:hAnsi="Tahoma" w:cs="Tahoma"/>
          <w:sz w:val="20"/>
          <w:szCs w:val="22"/>
          <w:lang w:val="en-US"/>
        </w:rPr>
        <w:t xml:space="preserve"> new equipment </w:t>
      </w:r>
      <w:r w:rsidR="008B1515" w:rsidRPr="00CB7DC6">
        <w:rPr>
          <w:rFonts w:ascii="Tahoma" w:hAnsi="Tahoma" w:cs="Tahoma"/>
          <w:sz w:val="20"/>
          <w:szCs w:val="22"/>
          <w:lang w:val="en-US"/>
        </w:rPr>
        <w:t xml:space="preserve">will be used for loading and unloading </w:t>
      </w:r>
      <w:r w:rsidR="008D3224" w:rsidRPr="00CB7DC6">
        <w:rPr>
          <w:rFonts w:ascii="Tahoma" w:hAnsi="Tahoma" w:cs="Tahoma"/>
          <w:sz w:val="20"/>
          <w:szCs w:val="22"/>
          <w:lang w:val="en-US"/>
        </w:rPr>
        <w:t xml:space="preserve">shipments arriving at or departing from the two ports, </w:t>
      </w:r>
      <w:proofErr w:type="gramStart"/>
      <w:r w:rsidR="008D3224" w:rsidRPr="00CB7DC6">
        <w:rPr>
          <w:rFonts w:ascii="Tahoma" w:hAnsi="Tahoma" w:cs="Tahoma"/>
          <w:sz w:val="20"/>
          <w:szCs w:val="22"/>
          <w:lang w:val="en-US"/>
        </w:rPr>
        <w:t xml:space="preserve">and </w:t>
      </w:r>
      <w:r w:rsidR="00437BD3" w:rsidRPr="00CB7DC6">
        <w:rPr>
          <w:rFonts w:ascii="Tahoma" w:hAnsi="Tahoma" w:cs="Tahoma"/>
          <w:sz w:val="20"/>
          <w:szCs w:val="22"/>
          <w:lang w:val="en-US"/>
        </w:rPr>
        <w:t xml:space="preserve"> for</w:t>
      </w:r>
      <w:proofErr w:type="gramEnd"/>
      <w:r w:rsidR="00437BD3" w:rsidRPr="00CB7DC6">
        <w:rPr>
          <w:rFonts w:ascii="Tahoma" w:hAnsi="Tahoma" w:cs="Tahoma"/>
          <w:sz w:val="20"/>
          <w:szCs w:val="22"/>
          <w:lang w:val="en-US"/>
        </w:rPr>
        <w:t xml:space="preserve"> </w:t>
      </w:r>
      <w:r w:rsidR="008D3224" w:rsidRPr="00CB7DC6">
        <w:rPr>
          <w:rFonts w:ascii="Tahoma" w:hAnsi="Tahoma" w:cs="Tahoma"/>
          <w:sz w:val="20"/>
          <w:szCs w:val="22"/>
          <w:lang w:val="en-US"/>
        </w:rPr>
        <w:t xml:space="preserve">placing empty containers in the best position for storage and future </w:t>
      </w:r>
      <w:r w:rsidR="00923326" w:rsidRPr="00CB7DC6">
        <w:rPr>
          <w:rFonts w:ascii="Tahoma" w:hAnsi="Tahoma" w:cs="Tahoma"/>
          <w:sz w:val="20"/>
          <w:szCs w:val="22"/>
          <w:lang w:val="en-US"/>
        </w:rPr>
        <w:t xml:space="preserve">transport </w:t>
      </w:r>
      <w:r w:rsidR="008D3224" w:rsidRPr="00CB7DC6">
        <w:rPr>
          <w:rFonts w:ascii="Tahoma" w:hAnsi="Tahoma" w:cs="Tahoma"/>
          <w:sz w:val="20"/>
          <w:szCs w:val="22"/>
          <w:lang w:val="en-US"/>
        </w:rPr>
        <w:t>loading.</w:t>
      </w:r>
    </w:p>
    <w:p w14:paraId="2C395EA2" w14:textId="2FF04618" w:rsidR="00F301E3" w:rsidRPr="00CB7DC6" w:rsidRDefault="00F301E3">
      <w:pPr>
        <w:pStyle w:val="Paragraph"/>
        <w:ind w:firstLine="0"/>
        <w:rPr>
          <w:rFonts w:ascii="Tahoma" w:hAnsi="Tahoma" w:cs="Tahoma"/>
          <w:sz w:val="20"/>
          <w:szCs w:val="22"/>
          <w:lang w:val="en-US"/>
        </w:rPr>
      </w:pPr>
    </w:p>
    <w:p w14:paraId="2FBDC702" w14:textId="06E10581" w:rsidR="00F301E3" w:rsidRPr="00CB7DC6" w:rsidRDefault="00F301E3">
      <w:pPr>
        <w:pStyle w:val="Paragraph"/>
        <w:ind w:firstLine="0"/>
        <w:rPr>
          <w:rFonts w:ascii="Tahoma" w:hAnsi="Tahoma" w:cs="Tahoma"/>
          <w:sz w:val="20"/>
          <w:szCs w:val="22"/>
          <w:lang w:val="en-US"/>
        </w:rPr>
      </w:pPr>
      <w:r w:rsidRPr="00CB7DC6">
        <w:rPr>
          <w:rFonts w:ascii="Tahoma" w:hAnsi="Tahoma" w:cs="Tahoma"/>
          <w:sz w:val="20"/>
          <w:szCs w:val="22"/>
          <w:lang w:val="en-US"/>
        </w:rPr>
        <w:t xml:space="preserve">Every </w:t>
      </w:r>
      <w:r w:rsidR="00923326" w:rsidRPr="00CB7DC6">
        <w:rPr>
          <w:rFonts w:ascii="Tahoma" w:hAnsi="Tahoma" w:cs="Tahoma"/>
          <w:sz w:val="20"/>
          <w:szCs w:val="22"/>
          <w:lang w:val="en-US"/>
        </w:rPr>
        <w:t xml:space="preserve">lift truck </w:t>
      </w:r>
      <w:r w:rsidR="008D3224" w:rsidRPr="00CB7DC6">
        <w:rPr>
          <w:rFonts w:ascii="Tahoma" w:hAnsi="Tahoma" w:cs="Tahoma"/>
          <w:sz w:val="20"/>
          <w:szCs w:val="22"/>
          <w:lang w:val="en-US"/>
        </w:rPr>
        <w:t>vehicle</w:t>
      </w:r>
      <w:r w:rsidRPr="00CB7DC6">
        <w:rPr>
          <w:rFonts w:ascii="Tahoma" w:hAnsi="Tahoma" w:cs="Tahoma"/>
          <w:sz w:val="20"/>
          <w:szCs w:val="22"/>
          <w:lang w:val="en-US"/>
        </w:rPr>
        <w:t xml:space="preserve"> in the order </w:t>
      </w:r>
      <w:r w:rsidR="00127BE8" w:rsidRPr="00CB7DC6">
        <w:rPr>
          <w:rFonts w:ascii="Tahoma" w:hAnsi="Tahoma" w:cs="Tahoma"/>
          <w:sz w:val="20"/>
          <w:szCs w:val="22"/>
          <w:lang w:val="en-US"/>
        </w:rPr>
        <w:t xml:space="preserve">is a Smart Connected Lift Truck (SCLT), embedded with intelligent sensors and software. </w:t>
      </w:r>
      <w:proofErr w:type="spellStart"/>
      <w:r w:rsidR="008C582F" w:rsidRPr="00CB7DC6">
        <w:rPr>
          <w:rFonts w:ascii="Tahoma" w:hAnsi="Tahoma" w:cs="Tahoma"/>
          <w:sz w:val="20"/>
          <w:szCs w:val="22"/>
          <w:lang w:val="en-US"/>
        </w:rPr>
        <w:t>Pulogsa</w:t>
      </w:r>
      <w:proofErr w:type="spellEnd"/>
      <w:r w:rsidR="008C582F" w:rsidRPr="00CB7DC6">
        <w:rPr>
          <w:rFonts w:ascii="Tahoma" w:hAnsi="Tahoma" w:cs="Tahoma"/>
          <w:sz w:val="20"/>
          <w:szCs w:val="22"/>
          <w:lang w:val="en-US"/>
        </w:rPr>
        <w:t xml:space="preserve"> asked for</w:t>
      </w:r>
      <w:r w:rsidR="00127BE8" w:rsidRPr="00CB7DC6">
        <w:rPr>
          <w:rFonts w:ascii="Tahoma" w:hAnsi="Tahoma" w:cs="Tahoma"/>
          <w:sz w:val="20"/>
          <w:szCs w:val="22"/>
          <w:lang w:val="en-US"/>
        </w:rPr>
        <w:t xml:space="preserve"> </w:t>
      </w:r>
      <w:r w:rsidR="008C582F" w:rsidRPr="00CB7DC6">
        <w:rPr>
          <w:rFonts w:ascii="Tahoma" w:hAnsi="Tahoma" w:cs="Tahoma"/>
          <w:sz w:val="20"/>
          <w:szCs w:val="22"/>
          <w:lang w:val="en-US"/>
        </w:rPr>
        <w:t xml:space="preserve">the </w:t>
      </w:r>
      <w:r w:rsidR="008D3224" w:rsidRPr="00CB7DC6">
        <w:rPr>
          <w:rFonts w:ascii="Tahoma" w:hAnsi="Tahoma" w:cs="Tahoma"/>
          <w:sz w:val="20"/>
          <w:szCs w:val="22"/>
          <w:lang w:val="en-US"/>
        </w:rPr>
        <w:t xml:space="preserve">TRUCONNECT remote </w:t>
      </w:r>
      <w:r w:rsidR="00CC1290" w:rsidRPr="00CB7DC6">
        <w:rPr>
          <w:rFonts w:ascii="Tahoma" w:hAnsi="Tahoma" w:cs="Tahoma"/>
          <w:sz w:val="20"/>
          <w:szCs w:val="22"/>
          <w:lang w:val="en-US"/>
        </w:rPr>
        <w:t>monitoring</w:t>
      </w:r>
      <w:r w:rsidR="008C582F" w:rsidRPr="00CB7DC6">
        <w:rPr>
          <w:rFonts w:ascii="Tahoma" w:hAnsi="Tahoma" w:cs="Tahoma"/>
          <w:sz w:val="20"/>
          <w:szCs w:val="22"/>
          <w:lang w:val="en-US"/>
        </w:rPr>
        <w:t xml:space="preserve"> service</w:t>
      </w:r>
      <w:r w:rsidR="00437BD3" w:rsidRPr="00CB7DC6">
        <w:rPr>
          <w:rFonts w:ascii="Tahoma" w:hAnsi="Tahoma" w:cs="Tahoma"/>
          <w:sz w:val="20"/>
          <w:szCs w:val="22"/>
          <w:lang w:val="en-US"/>
        </w:rPr>
        <w:t>, which</w:t>
      </w:r>
      <w:r w:rsidR="00127BE8" w:rsidRPr="00CB7DC6">
        <w:rPr>
          <w:rFonts w:ascii="Tahoma" w:hAnsi="Tahoma" w:cs="Tahoma"/>
          <w:sz w:val="20"/>
          <w:szCs w:val="22"/>
          <w:lang w:val="en-US"/>
        </w:rPr>
        <w:t xml:space="preserve"> allows certified Verified Gross Mass (VGM) and a SOLAS</w:t>
      </w:r>
      <w:r w:rsidR="00437BD3" w:rsidRPr="00CB7DC6">
        <w:rPr>
          <w:rFonts w:ascii="Tahoma" w:hAnsi="Tahoma" w:cs="Tahoma"/>
          <w:sz w:val="20"/>
          <w:szCs w:val="22"/>
          <w:lang w:val="en-US"/>
        </w:rPr>
        <w:t>-</w:t>
      </w:r>
      <w:r w:rsidR="00127BE8" w:rsidRPr="00CB7DC6">
        <w:rPr>
          <w:rFonts w:ascii="Tahoma" w:hAnsi="Tahoma" w:cs="Tahoma"/>
          <w:sz w:val="20"/>
          <w:szCs w:val="22"/>
          <w:lang w:val="en-US"/>
        </w:rPr>
        <w:t xml:space="preserve">compliant dataset to be exchanged directly </w:t>
      </w:r>
      <w:r w:rsidR="00684F3F" w:rsidRPr="00CB7DC6">
        <w:rPr>
          <w:rFonts w:ascii="Tahoma" w:hAnsi="Tahoma" w:cs="Tahoma"/>
          <w:sz w:val="20"/>
          <w:szCs w:val="22"/>
          <w:lang w:val="en-US"/>
        </w:rPr>
        <w:t xml:space="preserve">between the Konecranes lift trucks and any systems </w:t>
      </w:r>
      <w:proofErr w:type="spellStart"/>
      <w:r w:rsidR="00684F3F" w:rsidRPr="00CB7DC6">
        <w:rPr>
          <w:rFonts w:ascii="Tahoma" w:hAnsi="Tahoma" w:cs="Tahoma"/>
          <w:sz w:val="20"/>
          <w:szCs w:val="22"/>
          <w:lang w:val="en-US"/>
        </w:rPr>
        <w:t>Pulogsa</w:t>
      </w:r>
      <w:proofErr w:type="spellEnd"/>
      <w:r w:rsidR="00684F3F" w:rsidRPr="00CB7DC6">
        <w:rPr>
          <w:rFonts w:ascii="Tahoma" w:hAnsi="Tahoma" w:cs="Tahoma"/>
          <w:sz w:val="20"/>
          <w:szCs w:val="22"/>
          <w:lang w:val="en-US"/>
        </w:rPr>
        <w:t xml:space="preserve"> has (e.g. TOS, TMS, ERP, etc.)</w:t>
      </w:r>
      <w:r w:rsidR="008C582F" w:rsidRPr="00CB7DC6">
        <w:rPr>
          <w:rFonts w:ascii="Tahoma" w:hAnsi="Tahoma" w:cs="Tahoma"/>
          <w:sz w:val="20"/>
          <w:szCs w:val="22"/>
          <w:lang w:val="en-US"/>
        </w:rPr>
        <w:t xml:space="preserve"> connected to a SOLAS subscription API in Konecranes cloud services. This makes loading container transport like ships more efficient and safer for sea travel. The off-site remote service also</w:t>
      </w:r>
      <w:r w:rsidR="00127BE8" w:rsidRPr="00CB7DC6">
        <w:rPr>
          <w:rFonts w:ascii="Tahoma" w:hAnsi="Tahoma" w:cs="Tahoma"/>
          <w:color w:val="000000"/>
          <w:sz w:val="20"/>
          <w:szCs w:val="22"/>
          <w:lang w:val="en-US"/>
        </w:rPr>
        <w:t xml:space="preserve"> </w:t>
      </w:r>
      <w:r w:rsidR="00CC1290" w:rsidRPr="00CB7DC6">
        <w:rPr>
          <w:rFonts w:ascii="Tahoma" w:hAnsi="Tahoma" w:cs="Tahoma"/>
          <w:sz w:val="20"/>
          <w:szCs w:val="22"/>
          <w:lang w:val="en-US"/>
        </w:rPr>
        <w:t>provides</w:t>
      </w:r>
      <w:r w:rsidR="008D3224" w:rsidRPr="00CB7DC6">
        <w:rPr>
          <w:rFonts w:ascii="Tahoma" w:hAnsi="Tahoma" w:cs="Tahoma"/>
          <w:sz w:val="20"/>
          <w:szCs w:val="22"/>
          <w:lang w:val="en-US"/>
        </w:rPr>
        <w:t xml:space="preserve"> real-time </w:t>
      </w:r>
      <w:r w:rsidR="00D76ED1" w:rsidRPr="00CB7DC6">
        <w:rPr>
          <w:rFonts w:ascii="Tahoma" w:hAnsi="Tahoma" w:cs="Tahoma"/>
          <w:sz w:val="20"/>
          <w:szCs w:val="22"/>
          <w:lang w:val="en-US"/>
        </w:rPr>
        <w:t>observation of t</w:t>
      </w:r>
      <w:r w:rsidR="00CC1290" w:rsidRPr="00CB7DC6">
        <w:rPr>
          <w:rFonts w:ascii="Tahoma" w:hAnsi="Tahoma" w:cs="Tahoma"/>
          <w:sz w:val="20"/>
          <w:szCs w:val="22"/>
          <w:lang w:val="en-US"/>
        </w:rPr>
        <w:t>ruck</w:t>
      </w:r>
      <w:r w:rsidR="00D76ED1" w:rsidRPr="00CB7DC6">
        <w:rPr>
          <w:rFonts w:ascii="Tahoma" w:hAnsi="Tahoma" w:cs="Tahoma"/>
          <w:sz w:val="20"/>
          <w:szCs w:val="22"/>
          <w:lang w:val="en-US"/>
        </w:rPr>
        <w:t xml:space="preserve"> use</w:t>
      </w:r>
      <w:r w:rsidR="008D3224" w:rsidRPr="00CB7DC6">
        <w:rPr>
          <w:rFonts w:ascii="Tahoma" w:hAnsi="Tahoma" w:cs="Tahoma"/>
          <w:sz w:val="20"/>
          <w:szCs w:val="22"/>
          <w:lang w:val="en-US"/>
        </w:rPr>
        <w:t xml:space="preserve"> to make </w:t>
      </w:r>
      <w:r w:rsidR="00D76ED1" w:rsidRPr="00CB7DC6">
        <w:rPr>
          <w:rFonts w:ascii="Tahoma" w:hAnsi="Tahoma" w:cs="Tahoma"/>
          <w:sz w:val="20"/>
          <w:szCs w:val="22"/>
          <w:lang w:val="en-US"/>
        </w:rPr>
        <w:t xml:space="preserve">repairs and </w:t>
      </w:r>
      <w:r w:rsidR="008D3224" w:rsidRPr="00CB7DC6">
        <w:rPr>
          <w:rFonts w:ascii="Tahoma" w:hAnsi="Tahoma" w:cs="Tahoma"/>
          <w:sz w:val="20"/>
          <w:szCs w:val="22"/>
          <w:lang w:val="en-US"/>
        </w:rPr>
        <w:t xml:space="preserve">maintenance easier. </w:t>
      </w:r>
      <w:r w:rsidR="008C582F" w:rsidRPr="00CB7DC6">
        <w:rPr>
          <w:rFonts w:ascii="Tahoma" w:hAnsi="Tahoma" w:cs="Tahoma"/>
          <w:sz w:val="20"/>
          <w:szCs w:val="22"/>
          <w:lang w:val="en-US"/>
        </w:rPr>
        <w:t>In addition, each truck has</w:t>
      </w:r>
      <w:r w:rsidR="008D3224" w:rsidRPr="00CB7DC6">
        <w:rPr>
          <w:rFonts w:ascii="Tahoma" w:hAnsi="Tahoma" w:cs="Tahoma"/>
          <w:sz w:val="20"/>
          <w:szCs w:val="22"/>
          <w:lang w:val="en-US"/>
        </w:rPr>
        <w:t xml:space="preserve"> a reverse camera to help drivers see more completely around them </w:t>
      </w:r>
      <w:r w:rsidR="00D76ED1" w:rsidRPr="00CB7DC6">
        <w:rPr>
          <w:rFonts w:ascii="Tahoma" w:hAnsi="Tahoma" w:cs="Tahoma"/>
          <w:sz w:val="20"/>
          <w:szCs w:val="22"/>
          <w:lang w:val="en-US"/>
        </w:rPr>
        <w:t>and improve safety</w:t>
      </w:r>
      <w:r w:rsidR="00BB6943" w:rsidRPr="00CB7DC6">
        <w:rPr>
          <w:rFonts w:ascii="Tahoma" w:hAnsi="Tahoma" w:cs="Tahoma"/>
          <w:sz w:val="20"/>
          <w:szCs w:val="22"/>
          <w:lang w:val="en-US"/>
        </w:rPr>
        <w:t xml:space="preserve"> in a congested port environment</w:t>
      </w:r>
      <w:r w:rsidR="00D76ED1" w:rsidRPr="00CB7DC6">
        <w:rPr>
          <w:rFonts w:ascii="Tahoma" w:hAnsi="Tahoma" w:cs="Tahoma"/>
          <w:sz w:val="20"/>
          <w:szCs w:val="22"/>
          <w:lang w:val="en-US"/>
        </w:rPr>
        <w:t>.</w:t>
      </w:r>
    </w:p>
    <w:p w14:paraId="34BACE36" w14:textId="77777777" w:rsidR="008C582F" w:rsidRPr="00CB7DC6" w:rsidRDefault="008C582F">
      <w:pPr>
        <w:pStyle w:val="Paragraph"/>
        <w:ind w:firstLine="0"/>
        <w:rPr>
          <w:rFonts w:ascii="Tahoma" w:hAnsi="Tahoma" w:cs="Tahoma"/>
          <w:sz w:val="20"/>
          <w:szCs w:val="22"/>
          <w:lang w:val="en-US"/>
        </w:rPr>
      </w:pPr>
    </w:p>
    <w:p w14:paraId="07250AD4" w14:textId="77DAC0D4" w:rsidR="00F301E3" w:rsidRPr="00CB7DC6" w:rsidRDefault="00437BD3">
      <w:pPr>
        <w:pStyle w:val="Paragraph"/>
        <w:ind w:firstLine="0"/>
        <w:rPr>
          <w:rFonts w:ascii="Tahoma" w:hAnsi="Tahoma" w:cs="Tahoma"/>
          <w:sz w:val="20"/>
          <w:szCs w:val="22"/>
          <w:lang w:val="en-US"/>
        </w:rPr>
      </w:pPr>
      <w:r w:rsidRPr="00CB7DC6">
        <w:rPr>
          <w:rFonts w:ascii="Tahoma" w:hAnsi="Tahoma" w:cs="Tahoma"/>
          <w:sz w:val="20"/>
          <w:szCs w:val="22"/>
          <w:lang w:val="en-US"/>
        </w:rPr>
        <w:lastRenderedPageBreak/>
        <w:t xml:space="preserve">Konecranes </w:t>
      </w:r>
      <w:r w:rsidR="006449B7" w:rsidRPr="00CB7DC6">
        <w:rPr>
          <w:rFonts w:ascii="Tahoma" w:hAnsi="Tahoma" w:cs="Tahoma"/>
          <w:sz w:val="20"/>
          <w:szCs w:val="22"/>
          <w:lang w:val="en-US"/>
        </w:rPr>
        <w:t xml:space="preserve">received the order in </w:t>
      </w:r>
      <w:r w:rsidR="00ED2B65" w:rsidRPr="00CB7DC6">
        <w:rPr>
          <w:rFonts w:ascii="Tahoma" w:hAnsi="Tahoma" w:cs="Tahoma"/>
          <w:sz w:val="20"/>
          <w:szCs w:val="22"/>
          <w:lang w:val="en-US"/>
        </w:rPr>
        <w:t>September</w:t>
      </w:r>
      <w:r w:rsidR="00F95F23" w:rsidRPr="00CB7DC6">
        <w:rPr>
          <w:rFonts w:ascii="Tahoma" w:hAnsi="Tahoma" w:cs="Tahoma"/>
          <w:sz w:val="20"/>
          <w:szCs w:val="22"/>
          <w:lang w:val="en-US"/>
        </w:rPr>
        <w:t xml:space="preserve"> 2018</w:t>
      </w:r>
      <w:r w:rsidR="00AC16E7" w:rsidRPr="00CB7DC6">
        <w:rPr>
          <w:rFonts w:ascii="Tahoma" w:hAnsi="Tahoma" w:cs="Tahoma"/>
          <w:sz w:val="20"/>
          <w:szCs w:val="22"/>
          <w:lang w:val="en-US"/>
        </w:rPr>
        <w:t xml:space="preserve">. </w:t>
      </w:r>
      <w:r w:rsidR="00CC1290" w:rsidRPr="00CB7DC6">
        <w:rPr>
          <w:rFonts w:ascii="Tahoma" w:hAnsi="Tahoma" w:cs="Tahoma"/>
          <w:sz w:val="20"/>
          <w:szCs w:val="22"/>
          <w:lang w:val="en-US"/>
        </w:rPr>
        <w:t xml:space="preserve">All the trucks have already been delivered except the 10-ton reach stacker for Puerto </w:t>
      </w:r>
      <w:proofErr w:type="spellStart"/>
      <w:r w:rsidR="00CC1290" w:rsidRPr="00CB7DC6">
        <w:rPr>
          <w:rFonts w:ascii="Tahoma" w:hAnsi="Tahoma" w:cs="Tahoma"/>
          <w:sz w:val="20"/>
          <w:szCs w:val="22"/>
          <w:lang w:val="en-US"/>
        </w:rPr>
        <w:t>Lirquén</w:t>
      </w:r>
      <w:proofErr w:type="spellEnd"/>
      <w:r w:rsidR="00CC1290" w:rsidRPr="00CB7DC6">
        <w:rPr>
          <w:rFonts w:ascii="Tahoma" w:hAnsi="Tahoma" w:cs="Tahoma"/>
          <w:sz w:val="20"/>
          <w:szCs w:val="22"/>
          <w:lang w:val="en-US"/>
        </w:rPr>
        <w:t>, which is scheduled to arrive at the port in March 2019.</w:t>
      </w:r>
    </w:p>
    <w:p w14:paraId="16716075" w14:textId="77777777" w:rsidR="008261CB" w:rsidRPr="00CB7DC6" w:rsidRDefault="008261CB">
      <w:pPr>
        <w:pStyle w:val="Paragraph"/>
        <w:ind w:firstLine="0"/>
        <w:rPr>
          <w:rFonts w:ascii="Tahoma" w:hAnsi="Tahoma" w:cs="Tahoma"/>
          <w:sz w:val="20"/>
          <w:szCs w:val="22"/>
          <w:lang w:val="en-US"/>
        </w:rPr>
      </w:pPr>
    </w:p>
    <w:p w14:paraId="033525B6" w14:textId="17A533EF" w:rsidR="00FC3BAE" w:rsidRPr="00CB7DC6" w:rsidRDefault="00572B0B" w:rsidP="0091431F">
      <w:pPr>
        <w:suppressAutoHyphens w:val="0"/>
        <w:spacing w:line="240" w:lineRule="auto"/>
        <w:rPr>
          <w:rFonts w:ascii="Tahoma" w:hAnsi="Tahoma" w:cs="Tahoma"/>
          <w:sz w:val="20"/>
          <w:szCs w:val="22"/>
          <w:lang w:val="en-US"/>
        </w:rPr>
      </w:pPr>
      <w:r w:rsidRPr="00CB7DC6">
        <w:rPr>
          <w:rFonts w:ascii="Tahoma" w:hAnsi="Tahoma" w:cs="Tahoma"/>
          <w:sz w:val="20"/>
          <w:szCs w:val="22"/>
          <w:lang w:val="en-US"/>
        </w:rPr>
        <w:t xml:space="preserve">“This was a very technical tender for a new </w:t>
      </w:r>
      <w:r w:rsidR="0091431F" w:rsidRPr="00CB7DC6">
        <w:rPr>
          <w:rFonts w:ascii="Tahoma" w:hAnsi="Tahoma" w:cs="Tahoma"/>
          <w:sz w:val="20"/>
          <w:szCs w:val="22"/>
          <w:lang w:val="en-US"/>
        </w:rPr>
        <w:t xml:space="preserve">Konecranes </w:t>
      </w:r>
      <w:r w:rsidRPr="00CB7DC6">
        <w:rPr>
          <w:rFonts w:ascii="Tahoma" w:hAnsi="Tahoma" w:cs="Tahoma"/>
          <w:sz w:val="20"/>
          <w:szCs w:val="22"/>
          <w:lang w:val="en-US"/>
        </w:rPr>
        <w:t xml:space="preserve">customer,” says </w:t>
      </w:r>
      <w:r w:rsidR="00E92E8B" w:rsidRPr="00CB7DC6">
        <w:rPr>
          <w:rFonts w:ascii="Tahoma" w:hAnsi="Tahoma" w:cs="Tahoma"/>
          <w:sz w:val="20"/>
          <w:szCs w:val="22"/>
          <w:lang w:val="en-US"/>
        </w:rPr>
        <w:t>Francisco Prieto</w:t>
      </w:r>
      <w:r w:rsidR="00F95F23" w:rsidRPr="00CB7DC6">
        <w:rPr>
          <w:rFonts w:ascii="Tahoma" w:hAnsi="Tahoma" w:cs="Tahoma"/>
          <w:sz w:val="20"/>
          <w:szCs w:val="22"/>
          <w:lang w:val="en-US"/>
        </w:rPr>
        <w:t xml:space="preserve">, </w:t>
      </w:r>
      <w:r w:rsidR="00E92E8B" w:rsidRPr="00CB7DC6">
        <w:rPr>
          <w:rFonts w:ascii="Tahoma" w:hAnsi="Tahoma" w:cs="Tahoma"/>
          <w:sz w:val="20"/>
          <w:szCs w:val="22"/>
          <w:lang w:val="en-US"/>
        </w:rPr>
        <w:t>Product Manager for Heavy Trucks of distributor</w:t>
      </w:r>
      <w:r w:rsidR="008B1515" w:rsidRPr="00CB7DC6">
        <w:rPr>
          <w:rFonts w:ascii="Tahoma" w:hAnsi="Tahoma" w:cs="Tahoma"/>
          <w:sz w:val="20"/>
          <w:szCs w:val="22"/>
          <w:lang w:val="en-US"/>
        </w:rPr>
        <w:t xml:space="preserve"> </w:t>
      </w:r>
      <w:r w:rsidR="00E92E8B" w:rsidRPr="00CB7DC6">
        <w:rPr>
          <w:rFonts w:ascii="Tahoma" w:hAnsi="Tahoma" w:cs="Tahoma"/>
          <w:sz w:val="20"/>
          <w:szCs w:val="22"/>
          <w:lang w:val="en-US"/>
        </w:rPr>
        <w:t>Linde High Lift Chile</w:t>
      </w:r>
      <w:r w:rsidRPr="00CB7DC6">
        <w:rPr>
          <w:rFonts w:ascii="Tahoma" w:hAnsi="Tahoma" w:cs="Tahoma"/>
          <w:sz w:val="20"/>
          <w:szCs w:val="22"/>
          <w:lang w:val="en-US"/>
        </w:rPr>
        <w:t>. “</w:t>
      </w:r>
      <w:proofErr w:type="gramStart"/>
      <w:r w:rsidRPr="00CB7DC6">
        <w:rPr>
          <w:rFonts w:ascii="Tahoma" w:hAnsi="Tahoma" w:cs="Tahoma"/>
          <w:sz w:val="20"/>
          <w:szCs w:val="22"/>
          <w:lang w:val="en-US"/>
        </w:rPr>
        <w:t>So</w:t>
      </w:r>
      <w:proofErr w:type="gramEnd"/>
      <w:r w:rsidRPr="00CB7DC6">
        <w:rPr>
          <w:rFonts w:ascii="Tahoma" w:hAnsi="Tahoma" w:cs="Tahoma"/>
          <w:sz w:val="20"/>
          <w:szCs w:val="22"/>
          <w:lang w:val="en-US"/>
        </w:rPr>
        <w:t xml:space="preserve"> we really needed to show the added value of </w:t>
      </w:r>
      <w:r w:rsidR="0091431F" w:rsidRPr="00CB7DC6">
        <w:rPr>
          <w:rFonts w:ascii="Tahoma" w:hAnsi="Tahoma" w:cs="Tahoma"/>
          <w:sz w:val="20"/>
          <w:szCs w:val="22"/>
          <w:lang w:val="en-US"/>
        </w:rPr>
        <w:t>Konecranes</w:t>
      </w:r>
      <w:r w:rsidRPr="00CB7DC6">
        <w:rPr>
          <w:rFonts w:ascii="Tahoma" w:hAnsi="Tahoma" w:cs="Tahoma"/>
          <w:sz w:val="20"/>
          <w:szCs w:val="22"/>
          <w:lang w:val="en-US"/>
        </w:rPr>
        <w:t xml:space="preserve"> products, especially in the way TRUCONNECT could link the </w:t>
      </w:r>
      <w:r w:rsidR="00C4367C" w:rsidRPr="00CB7DC6">
        <w:rPr>
          <w:rFonts w:ascii="Tahoma" w:hAnsi="Tahoma" w:cs="Tahoma"/>
          <w:sz w:val="20"/>
          <w:szCs w:val="22"/>
          <w:lang w:val="en-US"/>
        </w:rPr>
        <w:t xml:space="preserve">lift </w:t>
      </w:r>
      <w:r w:rsidRPr="00CB7DC6">
        <w:rPr>
          <w:rFonts w:ascii="Tahoma" w:hAnsi="Tahoma" w:cs="Tahoma"/>
          <w:sz w:val="20"/>
          <w:szCs w:val="22"/>
          <w:lang w:val="en-US"/>
        </w:rPr>
        <w:t>trucks with other systems.</w:t>
      </w:r>
      <w:r w:rsidR="00FC3BAE" w:rsidRPr="00CB7DC6">
        <w:rPr>
          <w:rFonts w:ascii="Tahoma" w:hAnsi="Tahoma" w:cs="Tahoma"/>
          <w:sz w:val="20"/>
          <w:szCs w:val="22"/>
          <w:lang w:val="en-US"/>
        </w:rPr>
        <w:t xml:space="preserve">” </w:t>
      </w:r>
    </w:p>
    <w:p w14:paraId="430C0202" w14:textId="77777777" w:rsidR="00FC3BAE" w:rsidRPr="00CB7DC6" w:rsidRDefault="00FC3BAE" w:rsidP="0091431F">
      <w:pPr>
        <w:suppressAutoHyphens w:val="0"/>
        <w:spacing w:line="240" w:lineRule="auto"/>
        <w:rPr>
          <w:rFonts w:ascii="Tahoma" w:hAnsi="Tahoma" w:cs="Tahoma"/>
          <w:sz w:val="20"/>
          <w:szCs w:val="22"/>
          <w:lang w:val="en-US"/>
        </w:rPr>
      </w:pPr>
    </w:p>
    <w:p w14:paraId="30716DCE" w14:textId="09A56F2B" w:rsidR="00C4367C" w:rsidRPr="00CB7DC6" w:rsidRDefault="008D7685" w:rsidP="0091431F">
      <w:pPr>
        <w:suppressAutoHyphens w:val="0"/>
        <w:spacing w:line="240" w:lineRule="auto"/>
        <w:rPr>
          <w:rFonts w:ascii="Tahoma" w:hAnsi="Tahoma" w:cs="Tahoma"/>
          <w:sz w:val="20"/>
          <w:szCs w:val="22"/>
          <w:lang w:val="en-US"/>
        </w:rPr>
      </w:pPr>
      <w:r w:rsidRPr="00CB7DC6">
        <w:rPr>
          <w:rFonts w:ascii="Tahoma" w:hAnsi="Tahoma" w:cs="Tahoma"/>
          <w:sz w:val="20"/>
          <w:szCs w:val="22"/>
          <w:lang w:val="en-US"/>
        </w:rPr>
        <w:t>John Elisson</w:t>
      </w:r>
      <w:r w:rsidR="00C4367C" w:rsidRPr="00CB7DC6">
        <w:rPr>
          <w:rFonts w:ascii="Tahoma" w:hAnsi="Tahoma" w:cs="Tahoma"/>
          <w:sz w:val="20"/>
          <w:szCs w:val="22"/>
          <w:lang w:val="en-US"/>
        </w:rPr>
        <w:t xml:space="preserve">, </w:t>
      </w:r>
      <w:r w:rsidR="008D3361" w:rsidRPr="00CB7DC6">
        <w:rPr>
          <w:rFonts w:ascii="Tahoma" w:hAnsi="Tahoma" w:cs="Tahoma"/>
          <w:sz w:val="20"/>
          <w:szCs w:val="22"/>
          <w:lang w:val="en-US"/>
        </w:rPr>
        <w:t>Regional Director Americas, Konecranes Lift Trucks</w:t>
      </w:r>
      <w:r w:rsidR="00C4367C" w:rsidRPr="00CB7DC6">
        <w:rPr>
          <w:rFonts w:ascii="Tahoma" w:hAnsi="Tahoma" w:cs="Tahoma"/>
          <w:sz w:val="20"/>
          <w:szCs w:val="22"/>
          <w:lang w:val="en-US"/>
        </w:rPr>
        <w:t>, agrees. “That</w:t>
      </w:r>
      <w:r w:rsidR="00FC3BAE" w:rsidRPr="00CB7DC6">
        <w:rPr>
          <w:rFonts w:ascii="Tahoma" w:hAnsi="Tahoma" w:cs="Tahoma"/>
          <w:sz w:val="20"/>
          <w:szCs w:val="22"/>
          <w:lang w:val="en-US"/>
        </w:rPr>
        <w:t xml:space="preserve">, </w:t>
      </w:r>
      <w:r w:rsidR="00C4367C" w:rsidRPr="00CB7DC6">
        <w:rPr>
          <w:rFonts w:ascii="Tahoma" w:hAnsi="Tahoma" w:cs="Tahoma"/>
          <w:sz w:val="20"/>
          <w:szCs w:val="22"/>
          <w:lang w:val="en-US"/>
        </w:rPr>
        <w:t>combined with strong local support</w:t>
      </w:r>
      <w:r w:rsidR="00FC3BAE" w:rsidRPr="00CB7DC6">
        <w:rPr>
          <w:rFonts w:ascii="Tahoma" w:hAnsi="Tahoma" w:cs="Tahoma"/>
          <w:sz w:val="20"/>
          <w:szCs w:val="22"/>
          <w:lang w:val="en-US"/>
        </w:rPr>
        <w:t xml:space="preserve"> from Linde,</w:t>
      </w:r>
      <w:r w:rsidR="00C4367C" w:rsidRPr="00CB7DC6">
        <w:rPr>
          <w:rFonts w:ascii="Tahoma" w:hAnsi="Tahoma" w:cs="Tahoma"/>
          <w:sz w:val="20"/>
          <w:szCs w:val="22"/>
          <w:lang w:val="en-US"/>
        </w:rPr>
        <w:t xml:space="preserve"> </w:t>
      </w:r>
      <w:r w:rsidR="00FC3BAE" w:rsidRPr="00CB7DC6">
        <w:rPr>
          <w:rFonts w:ascii="Tahoma" w:hAnsi="Tahoma" w:cs="Tahoma"/>
          <w:sz w:val="20"/>
          <w:szCs w:val="22"/>
          <w:lang w:val="en-US"/>
        </w:rPr>
        <w:t>made a winning deal</w:t>
      </w:r>
      <w:r w:rsidR="003B5B84" w:rsidRPr="00CB7DC6">
        <w:rPr>
          <w:rFonts w:ascii="Tahoma" w:hAnsi="Tahoma" w:cs="Tahoma"/>
          <w:sz w:val="20"/>
          <w:szCs w:val="22"/>
          <w:lang w:val="en-US"/>
        </w:rPr>
        <w:t>,</w:t>
      </w:r>
      <w:r w:rsidR="00FC3BAE" w:rsidRPr="00CB7DC6">
        <w:rPr>
          <w:rFonts w:ascii="Tahoma" w:hAnsi="Tahoma" w:cs="Tahoma"/>
          <w:sz w:val="20"/>
          <w:szCs w:val="22"/>
          <w:lang w:val="en-US"/>
        </w:rPr>
        <w:t>”</w:t>
      </w:r>
      <w:r w:rsidR="003B5B84" w:rsidRPr="00CB7DC6">
        <w:rPr>
          <w:rFonts w:ascii="Tahoma" w:hAnsi="Tahoma" w:cs="Tahoma"/>
          <w:sz w:val="20"/>
          <w:szCs w:val="22"/>
          <w:lang w:val="en-US"/>
        </w:rPr>
        <w:t xml:space="preserve"> he says.</w:t>
      </w:r>
    </w:p>
    <w:p w14:paraId="07AF4DA3" w14:textId="6B421664" w:rsidR="00E92E8B" w:rsidRPr="00CB7DC6" w:rsidRDefault="00E92E8B">
      <w:pPr>
        <w:pStyle w:val="Paragraph"/>
        <w:ind w:firstLine="0"/>
        <w:rPr>
          <w:rFonts w:ascii="Tahoma" w:hAnsi="Tahoma" w:cs="Tahoma"/>
          <w:sz w:val="20"/>
          <w:szCs w:val="22"/>
          <w:lang w:val="en-US"/>
        </w:rPr>
      </w:pPr>
    </w:p>
    <w:p w14:paraId="2719D832" w14:textId="4B18715A" w:rsidR="00540DE6" w:rsidRPr="00CB7DC6" w:rsidRDefault="00E92E8B" w:rsidP="00540DE6">
      <w:pPr>
        <w:pStyle w:val="Paragraph"/>
        <w:ind w:firstLine="0"/>
        <w:rPr>
          <w:rFonts w:ascii="Tahoma" w:hAnsi="Tahoma" w:cs="Tahoma"/>
          <w:color w:val="000000" w:themeColor="text1"/>
          <w:sz w:val="20"/>
          <w:szCs w:val="22"/>
          <w:lang w:val="en-US"/>
        </w:rPr>
      </w:pPr>
      <w:r w:rsidRPr="00CB7DC6">
        <w:rPr>
          <w:rFonts w:ascii="Tahoma" w:hAnsi="Tahoma" w:cs="Tahoma"/>
          <w:color w:val="000000" w:themeColor="text1"/>
          <w:sz w:val="20"/>
          <w:szCs w:val="22"/>
          <w:lang w:val="en-US"/>
        </w:rPr>
        <w:t xml:space="preserve">Patricio </w:t>
      </w:r>
      <w:proofErr w:type="spellStart"/>
      <w:r w:rsidRPr="00CB7DC6">
        <w:rPr>
          <w:rFonts w:ascii="Tahoma" w:hAnsi="Tahoma" w:cs="Tahoma"/>
          <w:color w:val="000000" w:themeColor="text1"/>
          <w:sz w:val="20"/>
          <w:szCs w:val="22"/>
          <w:lang w:val="en-US"/>
        </w:rPr>
        <w:t>Mesina</w:t>
      </w:r>
      <w:proofErr w:type="spellEnd"/>
      <w:r w:rsidRPr="00CB7DC6">
        <w:rPr>
          <w:rFonts w:ascii="Tahoma" w:hAnsi="Tahoma" w:cs="Tahoma"/>
          <w:color w:val="000000" w:themeColor="text1"/>
          <w:sz w:val="20"/>
          <w:szCs w:val="22"/>
          <w:lang w:val="en-US"/>
        </w:rPr>
        <w:t xml:space="preserve">, Port Equipment </w:t>
      </w:r>
      <w:r w:rsidR="00745CFF" w:rsidRPr="00CB7DC6">
        <w:rPr>
          <w:rFonts w:ascii="Tahoma" w:hAnsi="Tahoma" w:cs="Tahoma"/>
          <w:color w:val="000000" w:themeColor="text1"/>
          <w:sz w:val="20"/>
          <w:szCs w:val="22"/>
          <w:lang w:val="en-US"/>
        </w:rPr>
        <w:t>Chief</w:t>
      </w:r>
      <w:r w:rsidRPr="00CB7DC6">
        <w:rPr>
          <w:rFonts w:ascii="Tahoma" w:hAnsi="Tahoma" w:cs="Tahoma"/>
          <w:color w:val="000000" w:themeColor="text1"/>
          <w:sz w:val="20"/>
          <w:szCs w:val="22"/>
          <w:lang w:val="en-US"/>
        </w:rPr>
        <w:t xml:space="preserve"> of Puerto Central, says: “</w:t>
      </w:r>
      <w:r w:rsidR="00540DE6" w:rsidRPr="00CB7DC6">
        <w:rPr>
          <w:rFonts w:ascii="Tahoma" w:hAnsi="Tahoma" w:cs="Tahoma"/>
          <w:color w:val="000000" w:themeColor="text1"/>
          <w:sz w:val="20"/>
          <w:szCs w:val="22"/>
          <w:lang w:val="en-US"/>
        </w:rPr>
        <w:t>We</w:t>
      </w:r>
      <w:r w:rsidR="005A3E71" w:rsidRPr="00CB7DC6">
        <w:rPr>
          <w:rFonts w:ascii="Tahoma" w:hAnsi="Tahoma" w:cs="Tahoma"/>
          <w:color w:val="000000" w:themeColor="text1"/>
          <w:sz w:val="20"/>
          <w:szCs w:val="22"/>
          <w:lang w:val="en-US"/>
        </w:rPr>
        <w:t>’</w:t>
      </w:r>
      <w:r w:rsidR="00540DE6" w:rsidRPr="00CB7DC6">
        <w:rPr>
          <w:rFonts w:ascii="Tahoma" w:hAnsi="Tahoma" w:cs="Tahoma"/>
          <w:color w:val="000000" w:themeColor="text1"/>
          <w:sz w:val="20"/>
          <w:szCs w:val="22"/>
          <w:lang w:val="en-US"/>
        </w:rPr>
        <w:t xml:space="preserve">re very satisfied with the </w:t>
      </w:r>
      <w:r w:rsidR="005A3E71" w:rsidRPr="00CB7DC6">
        <w:rPr>
          <w:rFonts w:ascii="Tahoma" w:hAnsi="Tahoma" w:cs="Tahoma"/>
          <w:color w:val="000000" w:themeColor="text1"/>
          <w:sz w:val="20"/>
          <w:szCs w:val="22"/>
          <w:lang w:val="en-US"/>
        </w:rPr>
        <w:t>lift trucks</w:t>
      </w:r>
      <w:r w:rsidR="00540DE6" w:rsidRPr="00CB7DC6">
        <w:rPr>
          <w:rFonts w:ascii="Tahoma" w:hAnsi="Tahoma" w:cs="Tahoma"/>
          <w:color w:val="000000" w:themeColor="text1"/>
          <w:sz w:val="20"/>
          <w:szCs w:val="22"/>
          <w:lang w:val="en-US"/>
        </w:rPr>
        <w:t xml:space="preserve"> delivered by </w:t>
      </w:r>
      <w:r w:rsidR="005A3E71" w:rsidRPr="00CB7DC6">
        <w:rPr>
          <w:rFonts w:ascii="Tahoma" w:hAnsi="Tahoma" w:cs="Tahoma"/>
          <w:color w:val="000000" w:themeColor="text1"/>
          <w:sz w:val="20"/>
          <w:szCs w:val="22"/>
          <w:lang w:val="en-US"/>
        </w:rPr>
        <w:t xml:space="preserve">Konecranes. </w:t>
      </w:r>
      <w:r w:rsidR="00684996" w:rsidRPr="00CB7DC6">
        <w:rPr>
          <w:rFonts w:ascii="Tahoma" w:hAnsi="Tahoma" w:cs="Tahoma"/>
          <w:color w:val="000000" w:themeColor="text1"/>
          <w:sz w:val="20"/>
          <w:szCs w:val="22"/>
          <w:lang w:val="en-US"/>
        </w:rPr>
        <w:t>They</w:t>
      </w:r>
      <w:r w:rsidR="005A3E71" w:rsidRPr="00CB7DC6">
        <w:rPr>
          <w:rFonts w:ascii="Tahoma" w:hAnsi="Tahoma" w:cs="Tahoma"/>
          <w:color w:val="000000" w:themeColor="text1"/>
          <w:sz w:val="20"/>
          <w:szCs w:val="22"/>
          <w:lang w:val="en-US"/>
        </w:rPr>
        <w:t xml:space="preserve"> </w:t>
      </w:r>
      <w:r w:rsidR="00540DE6" w:rsidRPr="00CB7DC6">
        <w:rPr>
          <w:rFonts w:ascii="Tahoma" w:hAnsi="Tahoma" w:cs="Tahoma"/>
          <w:color w:val="000000" w:themeColor="text1"/>
          <w:sz w:val="20"/>
          <w:szCs w:val="22"/>
          <w:lang w:val="en-US"/>
        </w:rPr>
        <w:t>fully compl</w:t>
      </w:r>
      <w:r w:rsidR="00684996" w:rsidRPr="00CB7DC6">
        <w:rPr>
          <w:rFonts w:ascii="Tahoma" w:hAnsi="Tahoma" w:cs="Tahoma"/>
          <w:color w:val="000000" w:themeColor="text1"/>
          <w:sz w:val="20"/>
          <w:szCs w:val="22"/>
          <w:lang w:val="en-US"/>
        </w:rPr>
        <w:t>y</w:t>
      </w:r>
      <w:r w:rsidR="00540DE6" w:rsidRPr="00CB7DC6">
        <w:rPr>
          <w:rFonts w:ascii="Tahoma" w:hAnsi="Tahoma" w:cs="Tahoma"/>
          <w:color w:val="000000" w:themeColor="text1"/>
          <w:sz w:val="20"/>
          <w:szCs w:val="22"/>
          <w:lang w:val="en-US"/>
        </w:rPr>
        <w:t xml:space="preserve"> with the specifications </w:t>
      </w:r>
      <w:r w:rsidR="005A3E71" w:rsidRPr="00CB7DC6">
        <w:rPr>
          <w:rFonts w:ascii="Tahoma" w:hAnsi="Tahoma" w:cs="Tahoma"/>
          <w:color w:val="000000" w:themeColor="text1"/>
          <w:sz w:val="20"/>
          <w:szCs w:val="22"/>
          <w:lang w:val="en-US"/>
        </w:rPr>
        <w:t>we outlined in</w:t>
      </w:r>
      <w:r w:rsidR="00540DE6" w:rsidRPr="00CB7DC6">
        <w:rPr>
          <w:rFonts w:ascii="Tahoma" w:hAnsi="Tahoma" w:cs="Tahoma"/>
          <w:color w:val="000000" w:themeColor="text1"/>
          <w:sz w:val="20"/>
          <w:szCs w:val="22"/>
          <w:lang w:val="en-US"/>
        </w:rPr>
        <w:t xml:space="preserve"> our tender process.</w:t>
      </w:r>
      <w:r w:rsidR="005A3E71" w:rsidRPr="00CB7DC6">
        <w:rPr>
          <w:rFonts w:ascii="Tahoma" w:hAnsi="Tahoma" w:cs="Tahoma"/>
          <w:color w:val="000000" w:themeColor="text1"/>
          <w:sz w:val="20"/>
          <w:szCs w:val="22"/>
          <w:lang w:val="en-US"/>
        </w:rPr>
        <w:t xml:space="preserve"> We now get real-time data</w:t>
      </w:r>
      <w:r w:rsidR="00540DE6" w:rsidRPr="00CB7DC6">
        <w:rPr>
          <w:rFonts w:ascii="Tahoma" w:hAnsi="Tahoma" w:cs="Tahoma"/>
          <w:color w:val="000000" w:themeColor="text1"/>
          <w:sz w:val="20"/>
          <w:szCs w:val="22"/>
          <w:lang w:val="en-US"/>
        </w:rPr>
        <w:t xml:space="preserve"> </w:t>
      </w:r>
      <w:r w:rsidR="005A3E71" w:rsidRPr="00CB7DC6">
        <w:rPr>
          <w:rFonts w:ascii="Tahoma" w:hAnsi="Tahoma" w:cs="Tahoma"/>
          <w:color w:val="000000" w:themeColor="text1"/>
          <w:sz w:val="20"/>
          <w:szCs w:val="22"/>
          <w:lang w:val="en-US"/>
        </w:rPr>
        <w:t xml:space="preserve">about the </w:t>
      </w:r>
      <w:r w:rsidR="00684996" w:rsidRPr="00CB7DC6">
        <w:rPr>
          <w:rFonts w:ascii="Tahoma" w:hAnsi="Tahoma" w:cs="Tahoma"/>
          <w:color w:val="000000" w:themeColor="text1"/>
          <w:sz w:val="20"/>
          <w:szCs w:val="22"/>
          <w:lang w:val="en-US"/>
        </w:rPr>
        <w:t>equipment</w:t>
      </w:r>
      <w:r w:rsidR="005A3E71" w:rsidRPr="00CB7DC6">
        <w:rPr>
          <w:rFonts w:ascii="Tahoma" w:hAnsi="Tahoma" w:cs="Tahoma"/>
          <w:color w:val="000000" w:themeColor="text1"/>
          <w:sz w:val="20"/>
          <w:szCs w:val="22"/>
          <w:lang w:val="en-US"/>
        </w:rPr>
        <w:t xml:space="preserve"> </w:t>
      </w:r>
      <w:r w:rsidR="00540DE6" w:rsidRPr="00CB7DC6">
        <w:rPr>
          <w:rFonts w:ascii="Tahoma" w:hAnsi="Tahoma" w:cs="Tahoma"/>
          <w:color w:val="000000" w:themeColor="text1"/>
          <w:sz w:val="20"/>
          <w:szCs w:val="22"/>
          <w:lang w:val="en-US"/>
        </w:rPr>
        <w:t xml:space="preserve">that </w:t>
      </w:r>
      <w:r w:rsidR="005A3E71" w:rsidRPr="00CB7DC6">
        <w:rPr>
          <w:rFonts w:ascii="Tahoma" w:hAnsi="Tahoma" w:cs="Tahoma"/>
          <w:color w:val="000000" w:themeColor="text1"/>
          <w:sz w:val="20"/>
          <w:szCs w:val="22"/>
          <w:lang w:val="en-US"/>
        </w:rPr>
        <w:t>used to be available</w:t>
      </w:r>
      <w:r w:rsidR="00540DE6" w:rsidRPr="00CB7DC6">
        <w:rPr>
          <w:rFonts w:ascii="Tahoma" w:hAnsi="Tahoma" w:cs="Tahoma"/>
          <w:color w:val="000000" w:themeColor="text1"/>
          <w:sz w:val="20"/>
          <w:szCs w:val="22"/>
          <w:lang w:val="en-US"/>
        </w:rPr>
        <w:t xml:space="preserve"> </w:t>
      </w:r>
      <w:r w:rsidR="005A3E71" w:rsidRPr="00CB7DC6">
        <w:rPr>
          <w:rFonts w:ascii="Tahoma" w:hAnsi="Tahoma" w:cs="Tahoma"/>
          <w:color w:val="000000" w:themeColor="text1"/>
          <w:sz w:val="20"/>
          <w:szCs w:val="22"/>
          <w:lang w:val="en-US"/>
        </w:rPr>
        <w:t xml:space="preserve">only </w:t>
      </w:r>
      <w:r w:rsidR="00540DE6" w:rsidRPr="00CB7DC6">
        <w:rPr>
          <w:rFonts w:ascii="Tahoma" w:hAnsi="Tahoma" w:cs="Tahoma"/>
          <w:color w:val="000000" w:themeColor="text1"/>
          <w:sz w:val="20"/>
          <w:szCs w:val="22"/>
          <w:lang w:val="en-US"/>
        </w:rPr>
        <w:t>at the end of each day</w:t>
      </w:r>
      <w:r w:rsidR="00684996" w:rsidRPr="00CB7DC6">
        <w:rPr>
          <w:rFonts w:ascii="Tahoma" w:hAnsi="Tahoma" w:cs="Tahoma"/>
          <w:color w:val="000000" w:themeColor="text1"/>
          <w:sz w:val="20"/>
          <w:szCs w:val="22"/>
          <w:lang w:val="en-US"/>
        </w:rPr>
        <w:t>,</w:t>
      </w:r>
      <w:r w:rsidR="00540DE6" w:rsidRPr="00CB7DC6">
        <w:rPr>
          <w:rFonts w:ascii="Tahoma" w:hAnsi="Tahoma" w:cs="Tahoma"/>
          <w:color w:val="000000" w:themeColor="text1"/>
          <w:sz w:val="20"/>
          <w:szCs w:val="22"/>
          <w:lang w:val="en-US"/>
        </w:rPr>
        <w:t xml:space="preserve"> or when</w:t>
      </w:r>
      <w:r w:rsidR="005A3E71" w:rsidRPr="00CB7DC6">
        <w:rPr>
          <w:rFonts w:ascii="Tahoma" w:hAnsi="Tahoma" w:cs="Tahoma"/>
          <w:color w:val="000000" w:themeColor="text1"/>
          <w:sz w:val="20"/>
          <w:szCs w:val="22"/>
          <w:lang w:val="en-US"/>
        </w:rPr>
        <w:t xml:space="preserve"> our</w:t>
      </w:r>
      <w:r w:rsidR="00540DE6" w:rsidRPr="00CB7DC6">
        <w:rPr>
          <w:rFonts w:ascii="Tahoma" w:hAnsi="Tahoma" w:cs="Tahoma"/>
          <w:color w:val="000000" w:themeColor="text1"/>
          <w:sz w:val="20"/>
          <w:szCs w:val="22"/>
          <w:lang w:val="en-US"/>
        </w:rPr>
        <w:t xml:space="preserve"> drivers </w:t>
      </w:r>
      <w:r w:rsidR="005A3E71" w:rsidRPr="00CB7DC6">
        <w:rPr>
          <w:rFonts w:ascii="Tahoma" w:hAnsi="Tahoma" w:cs="Tahoma"/>
          <w:color w:val="000000" w:themeColor="text1"/>
          <w:sz w:val="20"/>
          <w:szCs w:val="22"/>
          <w:lang w:val="en-US"/>
        </w:rPr>
        <w:t>and</w:t>
      </w:r>
      <w:r w:rsidR="00540DE6" w:rsidRPr="00CB7DC6">
        <w:rPr>
          <w:rFonts w:ascii="Tahoma" w:hAnsi="Tahoma" w:cs="Tahoma"/>
          <w:color w:val="000000" w:themeColor="text1"/>
          <w:sz w:val="20"/>
          <w:szCs w:val="22"/>
          <w:lang w:val="en-US"/>
        </w:rPr>
        <w:t xml:space="preserve"> technicians </w:t>
      </w:r>
      <w:r w:rsidR="005A3E71" w:rsidRPr="00CB7DC6">
        <w:rPr>
          <w:rFonts w:ascii="Tahoma" w:hAnsi="Tahoma" w:cs="Tahoma"/>
          <w:color w:val="000000" w:themeColor="text1"/>
          <w:sz w:val="20"/>
          <w:szCs w:val="22"/>
          <w:lang w:val="en-US"/>
        </w:rPr>
        <w:t>reported it themselves</w:t>
      </w:r>
      <w:r w:rsidR="00540DE6" w:rsidRPr="00CB7DC6">
        <w:rPr>
          <w:rFonts w:ascii="Tahoma" w:hAnsi="Tahoma" w:cs="Tahoma"/>
          <w:color w:val="000000" w:themeColor="text1"/>
          <w:sz w:val="20"/>
          <w:szCs w:val="22"/>
          <w:lang w:val="en-US"/>
        </w:rPr>
        <w:t>.</w:t>
      </w:r>
      <w:r w:rsidR="005A3E71" w:rsidRPr="00CB7DC6">
        <w:rPr>
          <w:rFonts w:ascii="Tahoma" w:hAnsi="Tahoma" w:cs="Tahoma"/>
          <w:color w:val="000000" w:themeColor="text1"/>
          <w:sz w:val="20"/>
          <w:szCs w:val="22"/>
          <w:lang w:val="en-US"/>
        </w:rPr>
        <w:t>”</w:t>
      </w:r>
    </w:p>
    <w:p w14:paraId="51070FE2" w14:textId="77777777" w:rsidR="005A3E71" w:rsidRPr="00CB7DC6" w:rsidRDefault="005A3E71" w:rsidP="00540DE6">
      <w:pPr>
        <w:pStyle w:val="Paragraph"/>
        <w:ind w:firstLine="0"/>
        <w:rPr>
          <w:rFonts w:ascii="Tahoma" w:hAnsi="Tahoma" w:cs="Tahoma"/>
          <w:color w:val="0000FF"/>
          <w:sz w:val="20"/>
          <w:szCs w:val="22"/>
          <w:lang w:val="en-US"/>
        </w:rPr>
      </w:pPr>
    </w:p>
    <w:p w14:paraId="2587B960" w14:textId="42A20D6B" w:rsidR="00540DE6" w:rsidRPr="00CB7DC6" w:rsidRDefault="005A3E71" w:rsidP="00540DE6">
      <w:pPr>
        <w:pStyle w:val="Paragraph"/>
        <w:ind w:firstLine="0"/>
        <w:rPr>
          <w:rFonts w:ascii="Tahoma" w:hAnsi="Tahoma" w:cs="Tahoma"/>
          <w:color w:val="000000" w:themeColor="text1"/>
          <w:sz w:val="20"/>
          <w:szCs w:val="22"/>
          <w:lang w:val="en-US"/>
        </w:rPr>
      </w:pPr>
      <w:r w:rsidRPr="00CB7DC6">
        <w:rPr>
          <w:rFonts w:ascii="Tahoma" w:hAnsi="Tahoma" w:cs="Tahoma"/>
          <w:color w:val="000000" w:themeColor="text1"/>
          <w:sz w:val="20"/>
          <w:szCs w:val="22"/>
          <w:lang w:val="en-US"/>
        </w:rPr>
        <w:t>He continues: “It’s also</w:t>
      </w:r>
      <w:r w:rsidR="00540DE6" w:rsidRPr="00CB7DC6">
        <w:rPr>
          <w:rFonts w:ascii="Tahoma" w:hAnsi="Tahoma" w:cs="Tahoma"/>
          <w:color w:val="000000" w:themeColor="text1"/>
          <w:sz w:val="20"/>
          <w:szCs w:val="22"/>
          <w:lang w:val="en-US"/>
        </w:rPr>
        <w:t xml:space="preserve"> important </w:t>
      </w:r>
      <w:r w:rsidRPr="00CB7DC6">
        <w:rPr>
          <w:rFonts w:ascii="Tahoma" w:hAnsi="Tahoma" w:cs="Tahoma"/>
          <w:color w:val="000000" w:themeColor="text1"/>
          <w:sz w:val="20"/>
          <w:szCs w:val="22"/>
          <w:lang w:val="en-US"/>
        </w:rPr>
        <w:t>to remember that</w:t>
      </w:r>
      <w:r w:rsidR="00540DE6" w:rsidRPr="00CB7DC6">
        <w:rPr>
          <w:rFonts w:ascii="Tahoma" w:hAnsi="Tahoma" w:cs="Tahoma"/>
          <w:color w:val="000000" w:themeColor="text1"/>
          <w:sz w:val="20"/>
          <w:szCs w:val="22"/>
          <w:lang w:val="en-US"/>
        </w:rPr>
        <w:t xml:space="preserve"> the technology </w:t>
      </w:r>
      <w:r w:rsidRPr="00CB7DC6">
        <w:rPr>
          <w:rFonts w:ascii="Tahoma" w:hAnsi="Tahoma" w:cs="Tahoma"/>
          <w:color w:val="000000" w:themeColor="text1"/>
          <w:sz w:val="20"/>
          <w:szCs w:val="22"/>
          <w:lang w:val="en-US"/>
        </w:rPr>
        <w:t>has made this data fully transferable</w:t>
      </w:r>
      <w:r w:rsidR="00684996" w:rsidRPr="00CB7DC6">
        <w:rPr>
          <w:rFonts w:ascii="Tahoma" w:hAnsi="Tahoma" w:cs="Tahoma"/>
          <w:color w:val="000000" w:themeColor="text1"/>
          <w:sz w:val="20"/>
          <w:szCs w:val="22"/>
          <w:lang w:val="en-US"/>
        </w:rPr>
        <w:t>, something very much appreciated</w:t>
      </w:r>
      <w:r w:rsidR="00540DE6" w:rsidRPr="00CB7DC6">
        <w:rPr>
          <w:rFonts w:ascii="Tahoma" w:hAnsi="Tahoma" w:cs="Tahoma"/>
          <w:color w:val="000000" w:themeColor="text1"/>
          <w:sz w:val="20"/>
          <w:szCs w:val="22"/>
          <w:lang w:val="en-US"/>
        </w:rPr>
        <w:t xml:space="preserve"> by </w:t>
      </w:r>
      <w:r w:rsidR="00684996" w:rsidRPr="00CB7DC6">
        <w:rPr>
          <w:rFonts w:ascii="Tahoma" w:hAnsi="Tahoma" w:cs="Tahoma"/>
          <w:color w:val="000000" w:themeColor="text1"/>
          <w:sz w:val="20"/>
          <w:szCs w:val="22"/>
          <w:lang w:val="en-US"/>
        </w:rPr>
        <w:t xml:space="preserve">our </w:t>
      </w:r>
      <w:r w:rsidR="00540DE6" w:rsidRPr="00CB7DC6">
        <w:rPr>
          <w:rFonts w:ascii="Tahoma" w:hAnsi="Tahoma" w:cs="Tahoma"/>
          <w:color w:val="000000" w:themeColor="text1"/>
          <w:sz w:val="20"/>
          <w:szCs w:val="22"/>
          <w:lang w:val="en-US"/>
        </w:rPr>
        <w:t>Mai</w:t>
      </w:r>
      <w:r w:rsidR="00684996" w:rsidRPr="00CB7DC6">
        <w:rPr>
          <w:rFonts w:ascii="Tahoma" w:hAnsi="Tahoma" w:cs="Tahoma"/>
          <w:color w:val="000000" w:themeColor="text1"/>
          <w:sz w:val="20"/>
          <w:szCs w:val="22"/>
          <w:lang w:val="en-US"/>
        </w:rPr>
        <w:t>n</w:t>
      </w:r>
      <w:r w:rsidR="00540DE6" w:rsidRPr="00CB7DC6">
        <w:rPr>
          <w:rFonts w:ascii="Tahoma" w:hAnsi="Tahoma" w:cs="Tahoma"/>
          <w:color w:val="000000" w:themeColor="text1"/>
          <w:sz w:val="20"/>
          <w:szCs w:val="22"/>
          <w:lang w:val="en-US"/>
        </w:rPr>
        <w:t>tenance Management.</w:t>
      </w:r>
    </w:p>
    <w:p w14:paraId="6161F2A9" w14:textId="48A81EB1" w:rsidR="00E92E8B" w:rsidRPr="00CB7DC6" w:rsidRDefault="00235F27" w:rsidP="00540DE6">
      <w:pPr>
        <w:pStyle w:val="Paragraph"/>
        <w:ind w:firstLine="0"/>
        <w:rPr>
          <w:rFonts w:ascii="Tahoma" w:hAnsi="Tahoma" w:cs="Tahoma"/>
          <w:color w:val="000000" w:themeColor="text1"/>
          <w:sz w:val="20"/>
          <w:szCs w:val="22"/>
          <w:lang w:val="en-US"/>
        </w:rPr>
      </w:pPr>
      <w:r w:rsidRPr="00CB7DC6">
        <w:rPr>
          <w:rFonts w:ascii="Tahoma" w:hAnsi="Tahoma" w:cs="Tahoma"/>
          <w:color w:val="000000" w:themeColor="text1"/>
          <w:sz w:val="20"/>
          <w:szCs w:val="22"/>
          <w:lang w:val="en-US"/>
        </w:rPr>
        <w:t xml:space="preserve">Now we’re looking forward to getting the best out of this investment by using </w:t>
      </w:r>
      <w:r w:rsidR="00684996" w:rsidRPr="00CB7DC6">
        <w:rPr>
          <w:rFonts w:ascii="Tahoma" w:hAnsi="Tahoma" w:cs="Tahoma"/>
          <w:color w:val="000000" w:themeColor="text1"/>
          <w:sz w:val="20"/>
          <w:szCs w:val="22"/>
          <w:lang w:val="en-US"/>
        </w:rPr>
        <w:t>Konecranes</w:t>
      </w:r>
      <w:r w:rsidRPr="00CB7DC6">
        <w:rPr>
          <w:rFonts w:ascii="Tahoma" w:hAnsi="Tahoma" w:cs="Tahoma"/>
          <w:color w:val="000000" w:themeColor="text1"/>
          <w:sz w:val="20"/>
          <w:szCs w:val="22"/>
          <w:lang w:val="en-US"/>
        </w:rPr>
        <w:t>’</w:t>
      </w:r>
      <w:r w:rsidR="00684996" w:rsidRPr="00CB7DC6">
        <w:rPr>
          <w:rFonts w:ascii="Tahoma" w:hAnsi="Tahoma" w:cs="Tahoma"/>
          <w:color w:val="000000" w:themeColor="text1"/>
          <w:sz w:val="20"/>
          <w:szCs w:val="22"/>
          <w:lang w:val="en-US"/>
        </w:rPr>
        <w:t xml:space="preserve"> </w:t>
      </w:r>
      <w:r w:rsidRPr="00CB7DC6">
        <w:rPr>
          <w:rFonts w:ascii="Tahoma" w:hAnsi="Tahoma" w:cs="Tahoma"/>
          <w:color w:val="000000" w:themeColor="text1"/>
          <w:sz w:val="20"/>
          <w:szCs w:val="22"/>
          <w:lang w:val="en-US"/>
        </w:rPr>
        <w:t xml:space="preserve">quality and durable </w:t>
      </w:r>
      <w:r w:rsidR="00684996" w:rsidRPr="00CB7DC6">
        <w:rPr>
          <w:rFonts w:ascii="Tahoma" w:hAnsi="Tahoma" w:cs="Tahoma"/>
          <w:color w:val="000000" w:themeColor="text1"/>
          <w:sz w:val="20"/>
          <w:szCs w:val="22"/>
          <w:lang w:val="en-US"/>
        </w:rPr>
        <w:t>equipment</w:t>
      </w:r>
      <w:r w:rsidRPr="00CB7DC6">
        <w:rPr>
          <w:rFonts w:ascii="Tahoma" w:hAnsi="Tahoma" w:cs="Tahoma"/>
          <w:color w:val="000000" w:themeColor="text1"/>
          <w:sz w:val="20"/>
          <w:szCs w:val="22"/>
          <w:lang w:val="en-US"/>
        </w:rPr>
        <w:t>.</w:t>
      </w:r>
      <w:r w:rsidR="00E92E8B" w:rsidRPr="00CB7DC6">
        <w:rPr>
          <w:rFonts w:ascii="Tahoma" w:hAnsi="Tahoma" w:cs="Tahoma"/>
          <w:color w:val="000000" w:themeColor="text1"/>
          <w:sz w:val="20"/>
          <w:szCs w:val="22"/>
          <w:lang w:val="en-US"/>
        </w:rPr>
        <w:t>”</w:t>
      </w:r>
    </w:p>
    <w:p w14:paraId="04BFD3AC" w14:textId="77777777" w:rsidR="008B1515" w:rsidRPr="00CB7DC6" w:rsidRDefault="008B1515" w:rsidP="00404968">
      <w:pPr>
        <w:pStyle w:val="Paragraph"/>
        <w:ind w:firstLine="0"/>
        <w:rPr>
          <w:rFonts w:ascii="Tahoma" w:hAnsi="Tahoma" w:cs="Tahoma"/>
          <w:sz w:val="20"/>
          <w:szCs w:val="22"/>
          <w:lang w:val="en-US"/>
        </w:rPr>
      </w:pPr>
    </w:p>
    <w:p w14:paraId="378BCE85" w14:textId="1C3E62AA" w:rsidR="008261CB" w:rsidRPr="00CB7DC6" w:rsidRDefault="00F95F23" w:rsidP="00404968">
      <w:pPr>
        <w:pStyle w:val="Paragraph"/>
        <w:ind w:firstLine="0"/>
        <w:rPr>
          <w:rFonts w:ascii="Tahoma" w:hAnsi="Tahoma" w:cs="Tahoma"/>
          <w:sz w:val="20"/>
          <w:szCs w:val="22"/>
          <w:lang w:val="es-ES"/>
        </w:rPr>
      </w:pPr>
      <w:r w:rsidRPr="00CB7DC6">
        <w:rPr>
          <w:rFonts w:ascii="Tahoma" w:hAnsi="Tahoma" w:cs="Tahoma"/>
          <w:sz w:val="20"/>
          <w:szCs w:val="22"/>
          <w:lang w:val="es-ES"/>
        </w:rPr>
        <w:t xml:space="preserve">ABOUT </w:t>
      </w:r>
      <w:r w:rsidR="00F33949" w:rsidRPr="00CB7DC6">
        <w:rPr>
          <w:rFonts w:ascii="Tahoma" w:hAnsi="Tahoma" w:cs="Tahoma"/>
          <w:sz w:val="20"/>
          <w:szCs w:val="22"/>
          <w:lang w:val="es-ES"/>
        </w:rPr>
        <w:t>PUERTO CENTRAL S.A. AND PUERTO LIRQUÉN S.A.</w:t>
      </w:r>
    </w:p>
    <w:p w14:paraId="4C915291" w14:textId="7E1954EC" w:rsidR="00F33949" w:rsidRPr="00CB7DC6" w:rsidRDefault="00F33949" w:rsidP="00404968">
      <w:pPr>
        <w:pStyle w:val="Paragraph"/>
        <w:ind w:firstLine="0"/>
        <w:rPr>
          <w:rFonts w:ascii="Tahoma" w:hAnsi="Tahoma" w:cs="Tahoma"/>
          <w:sz w:val="20"/>
          <w:szCs w:val="22"/>
          <w:lang w:val="es-ES"/>
        </w:rPr>
      </w:pPr>
    </w:p>
    <w:p w14:paraId="2CB841D6" w14:textId="74AE5A11" w:rsidR="00F33949" w:rsidRPr="00CB7DC6" w:rsidRDefault="00F33949" w:rsidP="00E92E8B">
      <w:pPr>
        <w:suppressAutoHyphens w:val="0"/>
        <w:spacing w:line="240" w:lineRule="auto"/>
        <w:rPr>
          <w:rFonts w:ascii="Tahoma" w:hAnsi="Tahoma" w:cs="Tahoma"/>
          <w:sz w:val="20"/>
          <w:szCs w:val="22"/>
          <w:lang w:val="en-US"/>
        </w:rPr>
      </w:pPr>
      <w:proofErr w:type="spellStart"/>
      <w:r w:rsidRPr="00CB7DC6">
        <w:rPr>
          <w:rFonts w:ascii="Tahoma" w:hAnsi="Tahoma" w:cs="Tahoma"/>
          <w:sz w:val="20"/>
          <w:szCs w:val="22"/>
          <w:lang w:val="en-US"/>
        </w:rPr>
        <w:t>Puertos</w:t>
      </w:r>
      <w:proofErr w:type="spellEnd"/>
      <w:r w:rsidRPr="00CB7DC6">
        <w:rPr>
          <w:rFonts w:ascii="Tahoma" w:hAnsi="Tahoma" w:cs="Tahoma"/>
          <w:sz w:val="20"/>
          <w:szCs w:val="22"/>
          <w:lang w:val="en-US"/>
        </w:rPr>
        <w:t xml:space="preserve"> y </w:t>
      </w:r>
      <w:proofErr w:type="spellStart"/>
      <w:r w:rsidRPr="00CB7DC6">
        <w:rPr>
          <w:rFonts w:ascii="Tahoma" w:hAnsi="Tahoma" w:cs="Tahoma"/>
          <w:sz w:val="20"/>
          <w:szCs w:val="22"/>
          <w:lang w:val="en-US"/>
        </w:rPr>
        <w:t>Logistica</w:t>
      </w:r>
      <w:proofErr w:type="spellEnd"/>
      <w:r w:rsidRPr="00CB7DC6">
        <w:rPr>
          <w:rFonts w:ascii="Tahoma" w:hAnsi="Tahoma" w:cs="Tahoma"/>
          <w:sz w:val="20"/>
          <w:szCs w:val="22"/>
          <w:lang w:val="en-US"/>
        </w:rPr>
        <w:t xml:space="preserve"> S.A. Group </w:t>
      </w:r>
      <w:r w:rsidR="00F17C1E" w:rsidRPr="00CB7DC6">
        <w:rPr>
          <w:rFonts w:ascii="Tahoma" w:hAnsi="Tahoma" w:cs="Tahoma"/>
          <w:sz w:val="20"/>
          <w:szCs w:val="22"/>
          <w:lang w:val="en-US"/>
        </w:rPr>
        <w:t>(</w:t>
      </w:r>
      <w:proofErr w:type="spellStart"/>
      <w:r w:rsidR="00F17C1E" w:rsidRPr="00CB7DC6">
        <w:rPr>
          <w:rFonts w:ascii="Tahoma" w:hAnsi="Tahoma" w:cs="Tahoma"/>
          <w:sz w:val="20"/>
          <w:szCs w:val="22"/>
          <w:lang w:val="en-US"/>
        </w:rPr>
        <w:t>Pulogsa</w:t>
      </w:r>
      <w:proofErr w:type="spellEnd"/>
      <w:r w:rsidR="00F17C1E" w:rsidRPr="00CB7DC6">
        <w:rPr>
          <w:rFonts w:ascii="Tahoma" w:hAnsi="Tahoma" w:cs="Tahoma"/>
          <w:sz w:val="20"/>
          <w:szCs w:val="22"/>
          <w:lang w:val="en-US"/>
        </w:rPr>
        <w:t xml:space="preserve">) </w:t>
      </w:r>
      <w:r w:rsidRPr="00CB7DC6">
        <w:rPr>
          <w:rFonts w:ascii="Tahoma" w:hAnsi="Tahoma" w:cs="Tahoma"/>
          <w:sz w:val="20"/>
          <w:szCs w:val="22"/>
          <w:lang w:val="en-US"/>
        </w:rPr>
        <w:t xml:space="preserve">provides commercial port services in Chile. The company operates </w:t>
      </w:r>
      <w:r w:rsidR="00772ACF" w:rsidRPr="00CB7DC6">
        <w:rPr>
          <w:rFonts w:ascii="Tahoma" w:hAnsi="Tahoma" w:cs="Tahoma"/>
          <w:sz w:val="20"/>
          <w:szCs w:val="22"/>
          <w:lang w:val="en-US"/>
        </w:rPr>
        <w:t xml:space="preserve">Puerto Central, the central Chilean port directly west from Santiago, in the town of San Antonio, and </w:t>
      </w:r>
      <w:r w:rsidRPr="00CB7DC6">
        <w:rPr>
          <w:rFonts w:ascii="Tahoma" w:hAnsi="Tahoma" w:cs="Tahoma"/>
          <w:sz w:val="20"/>
          <w:szCs w:val="22"/>
          <w:lang w:val="en-US"/>
        </w:rPr>
        <w:t xml:space="preserve">Puerto </w:t>
      </w:r>
      <w:proofErr w:type="spellStart"/>
      <w:r w:rsidRPr="00CB7DC6">
        <w:rPr>
          <w:rFonts w:ascii="Tahoma" w:hAnsi="Tahoma" w:cs="Tahoma"/>
          <w:sz w:val="20"/>
          <w:szCs w:val="22"/>
          <w:lang w:val="en-US"/>
        </w:rPr>
        <w:t>Lirquén</w:t>
      </w:r>
      <w:proofErr w:type="spellEnd"/>
      <w:r w:rsidR="00772ACF" w:rsidRPr="00CB7DC6">
        <w:rPr>
          <w:rFonts w:ascii="Tahoma" w:hAnsi="Tahoma" w:cs="Tahoma"/>
          <w:sz w:val="20"/>
          <w:szCs w:val="22"/>
          <w:lang w:val="en-US"/>
        </w:rPr>
        <w:t xml:space="preserve">, </w:t>
      </w:r>
      <w:r w:rsidR="00F17C1E" w:rsidRPr="00CB7DC6">
        <w:rPr>
          <w:rFonts w:ascii="Tahoma" w:hAnsi="Tahoma" w:cs="Tahoma"/>
          <w:sz w:val="20"/>
          <w:szCs w:val="22"/>
          <w:lang w:val="en-US"/>
        </w:rPr>
        <w:t xml:space="preserve">500 </w:t>
      </w:r>
      <w:r w:rsidR="00437BD3" w:rsidRPr="00CB7DC6">
        <w:rPr>
          <w:rFonts w:ascii="Tahoma" w:hAnsi="Tahoma" w:cs="Tahoma"/>
          <w:sz w:val="20"/>
          <w:szCs w:val="22"/>
          <w:lang w:val="en-US"/>
        </w:rPr>
        <w:t>kilometers</w:t>
      </w:r>
      <w:r w:rsidR="00BF2FA6" w:rsidRPr="00CB7DC6">
        <w:rPr>
          <w:rFonts w:ascii="Tahoma" w:hAnsi="Tahoma" w:cs="Tahoma"/>
          <w:sz w:val="20"/>
          <w:szCs w:val="22"/>
          <w:lang w:val="en-US"/>
        </w:rPr>
        <w:t xml:space="preserve"> (around 300 miles)</w:t>
      </w:r>
      <w:r w:rsidR="00F17C1E" w:rsidRPr="00CB7DC6">
        <w:rPr>
          <w:rFonts w:ascii="Tahoma" w:hAnsi="Tahoma" w:cs="Tahoma"/>
          <w:sz w:val="20"/>
          <w:szCs w:val="22"/>
          <w:lang w:val="en-US"/>
        </w:rPr>
        <w:t xml:space="preserve"> </w:t>
      </w:r>
      <w:r w:rsidR="00772ACF" w:rsidRPr="00CB7DC6">
        <w:rPr>
          <w:rFonts w:ascii="Tahoma" w:hAnsi="Tahoma" w:cs="Tahoma"/>
          <w:sz w:val="20"/>
          <w:szCs w:val="22"/>
          <w:lang w:val="en-US"/>
        </w:rPr>
        <w:t xml:space="preserve">south by road. </w:t>
      </w:r>
      <w:proofErr w:type="spellStart"/>
      <w:r w:rsidRPr="00CB7DC6">
        <w:rPr>
          <w:rFonts w:ascii="Tahoma" w:hAnsi="Tahoma" w:cs="Tahoma"/>
          <w:sz w:val="20"/>
          <w:szCs w:val="22"/>
          <w:lang w:val="en-US"/>
        </w:rPr>
        <w:t>Puertos</w:t>
      </w:r>
      <w:proofErr w:type="spellEnd"/>
      <w:r w:rsidRPr="00CB7DC6">
        <w:rPr>
          <w:rFonts w:ascii="Tahoma" w:hAnsi="Tahoma" w:cs="Tahoma"/>
          <w:sz w:val="20"/>
          <w:szCs w:val="22"/>
          <w:lang w:val="en-US"/>
        </w:rPr>
        <w:t xml:space="preserve"> y </w:t>
      </w:r>
      <w:proofErr w:type="spellStart"/>
      <w:r w:rsidRPr="00CB7DC6">
        <w:rPr>
          <w:rFonts w:ascii="Tahoma" w:hAnsi="Tahoma" w:cs="Tahoma"/>
          <w:sz w:val="20"/>
          <w:szCs w:val="22"/>
          <w:lang w:val="en-US"/>
        </w:rPr>
        <w:t>Logistica</w:t>
      </w:r>
      <w:proofErr w:type="spellEnd"/>
      <w:r w:rsidRPr="00CB7DC6">
        <w:rPr>
          <w:rFonts w:ascii="Tahoma" w:hAnsi="Tahoma" w:cs="Tahoma"/>
          <w:sz w:val="20"/>
          <w:szCs w:val="22"/>
          <w:lang w:val="en-US"/>
        </w:rPr>
        <w:t xml:space="preserve"> was recently acquired by UEA-based DP World. </w:t>
      </w:r>
    </w:p>
    <w:p w14:paraId="3E216308" w14:textId="14ED0EA6" w:rsidR="008261CB" w:rsidRPr="00CB7DC6" w:rsidRDefault="00BD6C65" w:rsidP="00E92E8B">
      <w:pPr>
        <w:suppressAutoHyphens w:val="0"/>
        <w:spacing w:line="240" w:lineRule="auto"/>
        <w:rPr>
          <w:rFonts w:ascii="Times New Roman" w:hAnsi="Times New Roman"/>
          <w:sz w:val="20"/>
          <w:szCs w:val="22"/>
          <w:lang w:val="en-US"/>
        </w:rPr>
      </w:pPr>
      <w:r w:rsidRPr="00CB7DC6">
        <w:rPr>
          <w:rFonts w:ascii="Verdana" w:hAnsi="Verdana"/>
          <w:color w:val="2E3D4C"/>
          <w:sz w:val="20"/>
          <w:szCs w:val="22"/>
          <w:lang w:val="en-US"/>
        </w:rPr>
        <w:t> </w:t>
      </w:r>
    </w:p>
    <w:p w14:paraId="0A1AEBD8" w14:textId="55D62098" w:rsidR="006449B7" w:rsidRPr="00CB7DC6" w:rsidRDefault="006449B7">
      <w:pPr>
        <w:pStyle w:val="NormalHeavy"/>
        <w:rPr>
          <w:rFonts w:asciiTheme="minorHAnsi" w:hAnsiTheme="minorHAnsi" w:cstheme="minorHAnsi"/>
          <w:b w:val="0"/>
          <w:i/>
          <w:sz w:val="20"/>
          <w:szCs w:val="22"/>
          <w:lang w:val="en-US"/>
        </w:rPr>
      </w:pPr>
    </w:p>
    <w:p w14:paraId="7A8239E8" w14:textId="77777777" w:rsidR="00C06082" w:rsidRPr="00CB7DC6" w:rsidRDefault="00C06082" w:rsidP="00C06082">
      <w:pPr>
        <w:pStyle w:val="NormalHeavy"/>
        <w:rPr>
          <w:rFonts w:asciiTheme="minorHAnsi" w:hAnsiTheme="minorHAnsi" w:cstheme="minorHAnsi"/>
          <w:b w:val="0"/>
          <w:i/>
          <w:sz w:val="20"/>
          <w:szCs w:val="22"/>
          <w:lang w:val="en-US"/>
        </w:rPr>
      </w:pPr>
    </w:p>
    <w:p w14:paraId="76BBDBAB" w14:textId="3474A8F3" w:rsidR="00C06082" w:rsidRPr="00CB7DC6" w:rsidRDefault="00F95F23" w:rsidP="00C06082">
      <w:pPr>
        <w:pStyle w:val="NormalHeavy"/>
        <w:rPr>
          <w:rFonts w:ascii="Tahoma" w:hAnsi="Tahoma" w:cs="Tahoma"/>
          <w:b w:val="0"/>
          <w:i/>
          <w:sz w:val="20"/>
          <w:szCs w:val="22"/>
          <w:lang w:val="en-US"/>
        </w:rPr>
      </w:pPr>
      <w:r w:rsidRPr="00CB7DC6">
        <w:rPr>
          <w:rFonts w:ascii="Tahoma" w:hAnsi="Tahoma" w:cs="Tahoma"/>
          <w:b w:val="0"/>
          <w:i/>
          <w:sz w:val="20"/>
          <w:szCs w:val="22"/>
          <w:lang w:val="en-US"/>
        </w:rPr>
        <w:t>Further information:</w:t>
      </w:r>
    </w:p>
    <w:p w14:paraId="1DB97416" w14:textId="2184DE61" w:rsidR="00C06082" w:rsidRPr="00CB7DC6" w:rsidRDefault="008D3361" w:rsidP="00C06082">
      <w:pPr>
        <w:pStyle w:val="NormalHeavy"/>
        <w:spacing w:line="240" w:lineRule="auto"/>
        <w:ind w:right="0"/>
        <w:rPr>
          <w:rFonts w:ascii="Tahoma" w:hAnsi="Tahoma" w:cs="Tahoma"/>
          <w:b w:val="0"/>
          <w:i/>
          <w:sz w:val="20"/>
          <w:szCs w:val="22"/>
          <w:lang w:val="en-US"/>
        </w:rPr>
      </w:pPr>
      <w:r w:rsidRPr="00CB7DC6">
        <w:rPr>
          <w:rFonts w:ascii="Tahoma" w:hAnsi="Tahoma" w:cs="Tahoma"/>
          <w:b w:val="0"/>
          <w:i/>
          <w:sz w:val="20"/>
          <w:szCs w:val="22"/>
          <w:lang w:val="en-US"/>
        </w:rPr>
        <w:t>John Elisson</w:t>
      </w:r>
      <w:r w:rsidR="00C06082" w:rsidRPr="00CB7DC6">
        <w:rPr>
          <w:rFonts w:ascii="Tahoma" w:hAnsi="Tahoma" w:cs="Tahoma"/>
          <w:b w:val="0"/>
          <w:i/>
          <w:sz w:val="20"/>
          <w:szCs w:val="22"/>
          <w:lang w:val="en-US"/>
        </w:rPr>
        <w:t xml:space="preserve">, </w:t>
      </w:r>
      <w:r w:rsidRPr="00CB7DC6">
        <w:rPr>
          <w:rFonts w:ascii="Tahoma" w:hAnsi="Tahoma" w:cs="Tahoma"/>
          <w:b w:val="0"/>
          <w:i/>
          <w:sz w:val="20"/>
          <w:szCs w:val="22"/>
          <w:lang w:val="en-US"/>
        </w:rPr>
        <w:t xml:space="preserve">Regional </w:t>
      </w:r>
      <w:r w:rsidR="006B4ABC" w:rsidRPr="00CB7DC6">
        <w:rPr>
          <w:rFonts w:ascii="Tahoma" w:hAnsi="Tahoma" w:cs="Tahoma"/>
          <w:b w:val="0"/>
          <w:i/>
          <w:sz w:val="20"/>
          <w:szCs w:val="22"/>
          <w:lang w:val="en-US"/>
        </w:rPr>
        <w:t xml:space="preserve">Sales </w:t>
      </w:r>
      <w:r w:rsidRPr="00CB7DC6">
        <w:rPr>
          <w:rFonts w:ascii="Tahoma" w:hAnsi="Tahoma" w:cs="Tahoma"/>
          <w:b w:val="0"/>
          <w:i/>
          <w:sz w:val="20"/>
          <w:szCs w:val="22"/>
          <w:lang w:val="en-US"/>
        </w:rPr>
        <w:t>Director Americas</w:t>
      </w:r>
      <w:r w:rsidR="00C06082" w:rsidRPr="00CB7DC6">
        <w:rPr>
          <w:rFonts w:ascii="Tahoma" w:hAnsi="Tahoma" w:cs="Tahoma"/>
          <w:b w:val="0"/>
          <w:i/>
          <w:sz w:val="20"/>
          <w:szCs w:val="22"/>
          <w:lang w:val="en-US"/>
        </w:rPr>
        <w:t xml:space="preserve">, </w:t>
      </w:r>
      <w:r w:rsidR="00291A30" w:rsidRPr="00CB7DC6">
        <w:rPr>
          <w:rFonts w:ascii="Tahoma" w:hAnsi="Tahoma" w:cs="Tahoma"/>
          <w:b w:val="0"/>
          <w:i/>
          <w:sz w:val="20"/>
          <w:szCs w:val="22"/>
          <w:lang w:val="en-US"/>
        </w:rPr>
        <w:t>Konecranes</w:t>
      </w:r>
      <w:r w:rsidR="00C06082" w:rsidRPr="00CB7DC6">
        <w:rPr>
          <w:rFonts w:ascii="Tahoma" w:hAnsi="Tahoma" w:cs="Tahoma"/>
          <w:b w:val="0"/>
          <w:i/>
          <w:sz w:val="20"/>
          <w:szCs w:val="22"/>
          <w:lang w:val="en-US"/>
        </w:rPr>
        <w:t xml:space="preserve"> Lift Trucks</w:t>
      </w:r>
    </w:p>
    <w:p w14:paraId="41CE30A4" w14:textId="72FF31B8" w:rsidR="00C06082" w:rsidRPr="00CB7DC6" w:rsidRDefault="00C06082" w:rsidP="00C06082">
      <w:pPr>
        <w:pStyle w:val="NormalHeavy"/>
        <w:spacing w:line="240" w:lineRule="auto"/>
        <w:ind w:right="0"/>
        <w:rPr>
          <w:rFonts w:ascii="Tahoma" w:hAnsi="Tahoma" w:cs="Tahoma"/>
          <w:b w:val="0"/>
          <w:i/>
          <w:sz w:val="20"/>
          <w:szCs w:val="22"/>
          <w:lang w:val="en-US"/>
        </w:rPr>
      </w:pPr>
      <w:r w:rsidRPr="00CB7DC6">
        <w:rPr>
          <w:rFonts w:ascii="Tahoma" w:hAnsi="Tahoma" w:cs="Tahoma"/>
          <w:b w:val="0"/>
          <w:i/>
          <w:sz w:val="20"/>
          <w:szCs w:val="22"/>
          <w:lang w:val="en-US"/>
        </w:rPr>
        <w:t xml:space="preserve">Email: </w:t>
      </w:r>
      <w:hyperlink r:id="rId6" w:history="1">
        <w:r w:rsidR="008D3361" w:rsidRPr="00CB7DC6">
          <w:rPr>
            <w:rStyle w:val="Collegamentoipertestuale"/>
            <w:rFonts w:ascii="Tahoma" w:hAnsi="Tahoma" w:cs="Tahoma"/>
            <w:b w:val="0"/>
            <w:i/>
            <w:sz w:val="20"/>
            <w:szCs w:val="22"/>
            <w:lang w:val="en-US"/>
          </w:rPr>
          <w:t>john.elisson@konecranes.com</w:t>
        </w:r>
      </w:hyperlink>
      <w:r w:rsidRPr="00CB7DC6">
        <w:rPr>
          <w:rFonts w:ascii="Tahoma" w:hAnsi="Tahoma" w:cs="Tahoma"/>
          <w:b w:val="0"/>
          <w:i/>
          <w:sz w:val="20"/>
          <w:szCs w:val="22"/>
          <w:lang w:val="en-US"/>
        </w:rPr>
        <w:t xml:space="preserve"> or phone: +</w:t>
      </w:r>
      <w:r w:rsidR="008D3361" w:rsidRPr="00CB7DC6">
        <w:rPr>
          <w:rFonts w:ascii="Tahoma" w:hAnsi="Tahoma" w:cs="Tahoma"/>
          <w:b w:val="0"/>
          <w:i/>
          <w:sz w:val="20"/>
          <w:szCs w:val="22"/>
          <w:lang w:val="en-US"/>
        </w:rPr>
        <w:t>1</w:t>
      </w:r>
      <w:r w:rsidRPr="00CB7DC6">
        <w:rPr>
          <w:rFonts w:ascii="Tahoma" w:hAnsi="Tahoma" w:cs="Tahoma"/>
          <w:b w:val="0"/>
          <w:i/>
          <w:sz w:val="20"/>
          <w:szCs w:val="22"/>
          <w:lang w:val="en-US"/>
        </w:rPr>
        <w:t xml:space="preserve"> (</w:t>
      </w:r>
      <w:r w:rsidR="008D3361" w:rsidRPr="00CB7DC6">
        <w:rPr>
          <w:rFonts w:ascii="Tahoma" w:hAnsi="Tahoma" w:cs="Tahoma"/>
          <w:b w:val="0"/>
          <w:i/>
          <w:sz w:val="20"/>
          <w:szCs w:val="22"/>
          <w:lang w:val="en-US"/>
        </w:rPr>
        <w:t>281</w:t>
      </w:r>
      <w:r w:rsidRPr="00CB7DC6">
        <w:rPr>
          <w:rFonts w:ascii="Tahoma" w:hAnsi="Tahoma" w:cs="Tahoma"/>
          <w:b w:val="0"/>
          <w:i/>
          <w:sz w:val="20"/>
          <w:szCs w:val="22"/>
          <w:lang w:val="en-US"/>
        </w:rPr>
        <w:t xml:space="preserve">) </w:t>
      </w:r>
      <w:r w:rsidR="008D3361" w:rsidRPr="00CB7DC6">
        <w:rPr>
          <w:rFonts w:ascii="Tahoma" w:hAnsi="Tahoma" w:cs="Tahoma"/>
          <w:b w:val="0"/>
          <w:i/>
          <w:sz w:val="20"/>
          <w:szCs w:val="22"/>
          <w:lang w:val="en-US"/>
        </w:rPr>
        <w:t>380 1162</w:t>
      </w:r>
    </w:p>
    <w:p w14:paraId="1C1E68B1" w14:textId="77777777" w:rsidR="0076198A" w:rsidRPr="00CB7DC6" w:rsidRDefault="0076198A">
      <w:pPr>
        <w:pStyle w:val="NormalHeavy"/>
        <w:rPr>
          <w:rFonts w:asciiTheme="minorHAnsi" w:hAnsiTheme="minorHAnsi" w:cstheme="minorHAnsi"/>
          <w:b w:val="0"/>
          <w:i/>
          <w:sz w:val="20"/>
          <w:szCs w:val="22"/>
          <w:lang w:val="en-US"/>
        </w:rPr>
      </w:pPr>
    </w:p>
    <w:p w14:paraId="13046B2C" w14:textId="77777777" w:rsidR="0076198A" w:rsidRPr="00CB7DC6" w:rsidRDefault="0076198A">
      <w:pPr>
        <w:pStyle w:val="NormalHeavy"/>
        <w:rPr>
          <w:rFonts w:ascii="Tahoma" w:hAnsi="Tahoma" w:cs="Tahoma"/>
          <w:b w:val="0"/>
          <w:i/>
          <w:sz w:val="20"/>
          <w:szCs w:val="22"/>
          <w:lang w:val="sv-SE"/>
        </w:rPr>
      </w:pPr>
      <w:r w:rsidRPr="00CB7DC6">
        <w:rPr>
          <w:rFonts w:ascii="Tahoma" w:hAnsi="Tahoma" w:cs="Tahoma"/>
          <w:b w:val="0"/>
          <w:i/>
          <w:sz w:val="20"/>
          <w:szCs w:val="22"/>
          <w:lang w:val="sv-SE"/>
        </w:rPr>
        <w:t>Sara Malagoli, Marketing, Konecranes Lift Trucks</w:t>
      </w:r>
    </w:p>
    <w:p w14:paraId="5517BEFE" w14:textId="743B981E" w:rsidR="008261CB" w:rsidRPr="00CB7DC6" w:rsidRDefault="0076198A">
      <w:pPr>
        <w:pStyle w:val="NormalHeavy"/>
        <w:rPr>
          <w:rFonts w:ascii="Tahoma" w:hAnsi="Tahoma" w:cs="Tahoma"/>
          <w:b w:val="0"/>
          <w:i/>
          <w:sz w:val="20"/>
          <w:szCs w:val="22"/>
          <w:lang w:val="en-US"/>
        </w:rPr>
      </w:pPr>
      <w:r w:rsidRPr="00CB7DC6">
        <w:rPr>
          <w:rFonts w:ascii="Tahoma" w:hAnsi="Tahoma" w:cs="Tahoma"/>
          <w:b w:val="0"/>
          <w:i/>
          <w:sz w:val="20"/>
          <w:szCs w:val="22"/>
          <w:lang w:val="en-US"/>
        </w:rPr>
        <w:t xml:space="preserve">Email: </w:t>
      </w:r>
      <w:hyperlink r:id="rId7" w:history="1">
        <w:r w:rsidRPr="00CB7DC6">
          <w:rPr>
            <w:rStyle w:val="Collegamentoipertestuale"/>
            <w:rFonts w:ascii="Tahoma" w:hAnsi="Tahoma" w:cs="Tahoma"/>
            <w:b w:val="0"/>
            <w:i/>
            <w:sz w:val="20"/>
            <w:szCs w:val="22"/>
            <w:lang w:val="en-US"/>
          </w:rPr>
          <w:t>sara.malagoli@konecranes.com</w:t>
        </w:r>
      </w:hyperlink>
      <w:r w:rsidRPr="00CB7DC6">
        <w:rPr>
          <w:rFonts w:ascii="Tahoma" w:hAnsi="Tahoma" w:cs="Tahoma"/>
          <w:b w:val="0"/>
          <w:i/>
          <w:sz w:val="20"/>
          <w:szCs w:val="22"/>
          <w:lang w:val="en-US"/>
        </w:rPr>
        <w:t xml:space="preserve"> or phone: +39 335 777 3261</w:t>
      </w:r>
      <w:r w:rsidR="00F95F23" w:rsidRPr="00CB7DC6">
        <w:rPr>
          <w:rFonts w:asciiTheme="minorHAnsi" w:hAnsiTheme="minorHAnsi" w:cstheme="minorHAnsi"/>
          <w:b w:val="0"/>
          <w:i/>
          <w:sz w:val="20"/>
          <w:szCs w:val="22"/>
          <w:lang w:val="en-US"/>
        </w:rPr>
        <w:br/>
      </w:r>
    </w:p>
    <w:p w14:paraId="49D45487" w14:textId="77777777" w:rsidR="00437BD3" w:rsidRPr="00CB7DC6" w:rsidRDefault="00437BD3" w:rsidP="00437BD3">
      <w:pPr>
        <w:rPr>
          <w:rFonts w:ascii="Tahoma" w:hAnsi="Tahoma" w:cs="Tahoma"/>
          <w:i/>
          <w:sz w:val="20"/>
          <w:szCs w:val="22"/>
          <w:lang w:val="en-US"/>
        </w:rPr>
      </w:pPr>
      <w:r w:rsidRPr="00CB7DC6">
        <w:rPr>
          <w:rFonts w:ascii="Tahoma" w:hAnsi="Tahoma" w:cs="Tahoma"/>
          <w:i/>
          <w:sz w:val="20"/>
          <w:szCs w:val="22"/>
          <w:lang w:val="en-US"/>
        </w:rPr>
        <w:t>Konecranes is a world-leading group of Lifting Businesses™, serving a broad range of customers, including manufacturing and process industries, shipyards, ports and terminals. Konecranes provides productivity enhancing lifting solutions as well as services for lifting equipment of all makes. In 2018, Group sales totaled EUR 3.16 billion. The Group has 16,100 employees at 600 locations in 50 countries. Konecranes shares are listed on the Nasdaq Helsinki (symbol: KCR).</w:t>
      </w:r>
    </w:p>
    <w:p w14:paraId="2E58F7EF" w14:textId="77777777" w:rsidR="008261CB" w:rsidRPr="00CB7DC6" w:rsidRDefault="008261CB">
      <w:pPr>
        <w:rPr>
          <w:sz w:val="20"/>
          <w:szCs w:val="22"/>
          <w:lang w:val="en-US"/>
        </w:rPr>
        <w:sectPr w:rsidR="008261CB" w:rsidRPr="00CB7DC6">
          <w:headerReference w:type="default" r:id="rId8"/>
          <w:footerReference w:type="default" r:id="rId9"/>
          <w:pgSz w:w="11906" w:h="16838"/>
          <w:pgMar w:top="3686" w:right="737" w:bottom="2268" w:left="1418" w:header="2126" w:footer="369" w:gutter="0"/>
          <w:cols w:space="720"/>
          <w:formProt w:val="0"/>
          <w:docGrid w:linePitch="312" w:charSpace="6143"/>
        </w:sectPr>
      </w:pPr>
    </w:p>
    <w:p w14:paraId="262C61FE" w14:textId="77777777" w:rsidR="00F95F23" w:rsidRPr="00CB7DC6" w:rsidRDefault="00F95F23">
      <w:pPr>
        <w:rPr>
          <w:sz w:val="20"/>
          <w:szCs w:val="22"/>
          <w:lang w:val="en-US"/>
        </w:rPr>
      </w:pPr>
    </w:p>
    <w:sectPr w:rsidR="00F95F23" w:rsidRPr="00CB7DC6">
      <w:type w:val="continuous"/>
      <w:pgSz w:w="11906" w:h="16838"/>
      <w:pgMar w:top="2009" w:right="1134" w:bottom="2241" w:left="1134" w:header="1134" w:footer="1134" w:gutter="0"/>
      <w:cols w:space="720"/>
      <w:formProt w:val="0"/>
      <w:docGrid w:linePitch="312"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97C13" w14:textId="77777777" w:rsidR="00107881" w:rsidRDefault="00107881">
      <w:pPr>
        <w:spacing w:line="240" w:lineRule="auto"/>
      </w:pPr>
      <w:r>
        <w:separator/>
      </w:r>
    </w:p>
  </w:endnote>
  <w:endnote w:type="continuationSeparator" w:id="0">
    <w:p w14:paraId="5B9B7A44" w14:textId="77777777" w:rsidR="00107881" w:rsidRDefault="001078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ITC Franklin Gothic Std Book">
    <w:altName w:val="Segoe Script"/>
    <w:panose1 w:val="020B0504030503020204"/>
    <w:charset w:val="00"/>
    <w:family w:val="swiss"/>
    <w:notTrueType/>
    <w:pitch w:val="variable"/>
    <w:sig w:usb0="800000AF" w:usb1="4000204A" w:usb2="00000000" w:usb3="00000000" w:csb0="00000001" w:csb1="00000000"/>
  </w:font>
  <w:font w:name="ITC Franklin Gothic Std Med">
    <w:altName w:val="Segoe Scrip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Cambria"/>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ranklin Gothic Std No.2">
    <w:altName w:val="Britannic Bold"/>
    <w:panose1 w:val="020B09040407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164A" w14:textId="77777777" w:rsidR="008261CB" w:rsidRDefault="00F95F23">
    <w:pPr>
      <w:pStyle w:val="Pidipagina"/>
      <w:jc w:val="right"/>
    </w:pPr>
    <w:r>
      <w:rPr>
        <w:sz w:val="18"/>
        <w:szCs w:val="18"/>
      </w:rPr>
      <w:fldChar w:fldCharType="begin"/>
    </w:r>
    <w:r>
      <w:instrText>PAGE</w:instrText>
    </w:r>
    <w:r>
      <w:fldChar w:fldCharType="separate"/>
    </w:r>
    <w:r w:rsidR="00540DE6">
      <w:rPr>
        <w:noProof/>
      </w:rPr>
      <w:t>2</w:t>
    </w:r>
    <w:r>
      <w:fldChar w:fldCharType="end"/>
    </w:r>
    <w:r>
      <w:rPr>
        <w:sz w:val="18"/>
        <w:szCs w:val="18"/>
      </w:rPr>
      <w:t>/</w:t>
    </w:r>
    <w:r>
      <w:rPr>
        <w:sz w:val="18"/>
        <w:szCs w:val="18"/>
      </w:rPr>
      <w:fldChar w:fldCharType="begin"/>
    </w:r>
    <w:r>
      <w:instrText>NUMPAGES</w:instrText>
    </w:r>
    <w:r>
      <w:fldChar w:fldCharType="separate"/>
    </w:r>
    <w:r w:rsidR="00540DE6">
      <w:rPr>
        <w:noProof/>
      </w:rPr>
      <w:t>4</w:t>
    </w:r>
    <w:r>
      <w:fldChar w:fldCharType="end"/>
    </w:r>
  </w:p>
  <w:p w14:paraId="7E5ED58B" w14:textId="77777777" w:rsidR="008261CB" w:rsidRDefault="008261CB">
    <w:pPr>
      <w:pStyle w:val="Pidipagina"/>
    </w:pPr>
  </w:p>
  <w:p w14:paraId="17332C56" w14:textId="77777777" w:rsidR="008261CB" w:rsidRDefault="008261CB">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EE2CE" w14:textId="77777777" w:rsidR="00107881" w:rsidRDefault="00107881">
      <w:pPr>
        <w:spacing w:line="240" w:lineRule="auto"/>
      </w:pPr>
      <w:r>
        <w:separator/>
      </w:r>
    </w:p>
  </w:footnote>
  <w:footnote w:type="continuationSeparator" w:id="0">
    <w:p w14:paraId="3306E00F" w14:textId="77777777" w:rsidR="00107881" w:rsidRDefault="001078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4281B" w14:textId="77777777" w:rsidR="008261CB" w:rsidRDefault="00F95F23">
    <w:pPr>
      <w:pStyle w:val="Headertitle"/>
      <w:rPr>
        <w:szCs w:val="18"/>
      </w:rPr>
    </w:pPr>
    <w:r>
      <w:rPr>
        <w:noProof/>
        <w:lang w:val="es-CL" w:eastAsia="es-CL"/>
      </w:rPr>
      <w:drawing>
        <wp:anchor distT="0" distB="0" distL="114300" distR="114300" simplePos="0" relativeHeight="2" behindDoc="1" locked="0" layoutInCell="1" allowOverlap="1" wp14:anchorId="32F3CA88" wp14:editId="4DADA21D">
          <wp:simplePos x="0" y="0"/>
          <wp:positionH relativeFrom="page">
            <wp:posOffset>4626610</wp:posOffset>
          </wp:positionH>
          <wp:positionV relativeFrom="page">
            <wp:posOffset>431800</wp:posOffset>
          </wp:positionV>
          <wp:extent cx="2533650" cy="514350"/>
          <wp:effectExtent l="0" t="0" r="0" b="0"/>
          <wp:wrapTight wrapText="bothSides">
            <wp:wrapPolygon edited="0">
              <wp:start x="-38" y="0"/>
              <wp:lineTo x="-38" y="20762"/>
              <wp:lineTo x="21434" y="20762"/>
              <wp:lineTo x="21434" y="0"/>
              <wp:lineTo x="-38" y="0"/>
            </wp:wrapPolygon>
          </wp:wrapTight>
          <wp:docPr id="2" name="Picture 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48"/>
                  <pic:cNvPicPr>
                    <a:picLocks noChangeAspect="1" noChangeArrowheads="1"/>
                  </pic:cNvPicPr>
                </pic:nvPicPr>
                <pic:blipFill>
                  <a:blip r:embed="rId1"/>
                  <a:stretch>
                    <a:fillRect/>
                  </a:stretch>
                </pic:blipFill>
                <pic:spPr bwMode="auto">
                  <a:xfrm>
                    <a:off x="0" y="0"/>
                    <a:ext cx="2533650" cy="514350"/>
                  </a:xfrm>
                  <a:prstGeom prst="rect">
                    <a:avLst/>
                  </a:prstGeom>
                  <a:noFill/>
                  <a:ln w="9525">
                    <a:noFill/>
                    <a:miter lim="800000"/>
                    <a:headEnd/>
                    <a:tailEnd/>
                  </a:ln>
                </pic:spPr>
              </pic:pic>
            </a:graphicData>
          </a:graphic>
        </wp:anchor>
      </w:drawing>
    </w:r>
    <w:r>
      <w:rPr>
        <w:rFonts w:cs="Arial"/>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652"/>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CB"/>
    <w:rsid w:val="00091EBF"/>
    <w:rsid w:val="00107881"/>
    <w:rsid w:val="001115DD"/>
    <w:rsid w:val="00112E36"/>
    <w:rsid w:val="00127BE8"/>
    <w:rsid w:val="00145570"/>
    <w:rsid w:val="001E4813"/>
    <w:rsid w:val="001E5F2D"/>
    <w:rsid w:val="00235F27"/>
    <w:rsid w:val="00240A21"/>
    <w:rsid w:val="00291A30"/>
    <w:rsid w:val="00302B72"/>
    <w:rsid w:val="00313AF2"/>
    <w:rsid w:val="00324B7B"/>
    <w:rsid w:val="003A7EA7"/>
    <w:rsid w:val="003B5B84"/>
    <w:rsid w:val="003D0A4D"/>
    <w:rsid w:val="003D267B"/>
    <w:rsid w:val="00404968"/>
    <w:rsid w:val="0043473D"/>
    <w:rsid w:val="00437BD3"/>
    <w:rsid w:val="0044575C"/>
    <w:rsid w:val="004754C9"/>
    <w:rsid w:val="00540DE6"/>
    <w:rsid w:val="00544C4B"/>
    <w:rsid w:val="00572B0B"/>
    <w:rsid w:val="005769A7"/>
    <w:rsid w:val="00595D24"/>
    <w:rsid w:val="005A189B"/>
    <w:rsid w:val="005A3E71"/>
    <w:rsid w:val="005D2886"/>
    <w:rsid w:val="00600F35"/>
    <w:rsid w:val="006449B7"/>
    <w:rsid w:val="006475AB"/>
    <w:rsid w:val="00660FE1"/>
    <w:rsid w:val="00666E2C"/>
    <w:rsid w:val="00684996"/>
    <w:rsid w:val="00684F3F"/>
    <w:rsid w:val="006B4892"/>
    <w:rsid w:val="006B4ABC"/>
    <w:rsid w:val="006E6919"/>
    <w:rsid w:val="00743635"/>
    <w:rsid w:val="00745CFF"/>
    <w:rsid w:val="0076198A"/>
    <w:rsid w:val="00767A1A"/>
    <w:rsid w:val="00772ACF"/>
    <w:rsid w:val="0077747D"/>
    <w:rsid w:val="007B15B0"/>
    <w:rsid w:val="007D7A13"/>
    <w:rsid w:val="008204B1"/>
    <w:rsid w:val="008261CB"/>
    <w:rsid w:val="00832D23"/>
    <w:rsid w:val="00844E83"/>
    <w:rsid w:val="008B1515"/>
    <w:rsid w:val="008C582F"/>
    <w:rsid w:val="008D3224"/>
    <w:rsid w:val="008D3361"/>
    <w:rsid w:val="008D7685"/>
    <w:rsid w:val="00903E80"/>
    <w:rsid w:val="009129FD"/>
    <w:rsid w:val="0091431F"/>
    <w:rsid w:val="00923326"/>
    <w:rsid w:val="00993705"/>
    <w:rsid w:val="009E6210"/>
    <w:rsid w:val="00A030DF"/>
    <w:rsid w:val="00A4032D"/>
    <w:rsid w:val="00A940A6"/>
    <w:rsid w:val="00AC0127"/>
    <w:rsid w:val="00AC0C15"/>
    <w:rsid w:val="00AC16E7"/>
    <w:rsid w:val="00BB6943"/>
    <w:rsid w:val="00BD6C65"/>
    <w:rsid w:val="00BD7D68"/>
    <w:rsid w:val="00BF2FA6"/>
    <w:rsid w:val="00C06082"/>
    <w:rsid w:val="00C10765"/>
    <w:rsid w:val="00C144F3"/>
    <w:rsid w:val="00C4367C"/>
    <w:rsid w:val="00C47A3D"/>
    <w:rsid w:val="00CA4BBC"/>
    <w:rsid w:val="00CA64E3"/>
    <w:rsid w:val="00CB7DC6"/>
    <w:rsid w:val="00CC1290"/>
    <w:rsid w:val="00D06B22"/>
    <w:rsid w:val="00D40BE1"/>
    <w:rsid w:val="00D52DF3"/>
    <w:rsid w:val="00D70CF3"/>
    <w:rsid w:val="00D76ED1"/>
    <w:rsid w:val="00E146CD"/>
    <w:rsid w:val="00E278F8"/>
    <w:rsid w:val="00E675FC"/>
    <w:rsid w:val="00E92E8B"/>
    <w:rsid w:val="00ED26D3"/>
    <w:rsid w:val="00ED2B65"/>
    <w:rsid w:val="00F17C1E"/>
    <w:rsid w:val="00F301E3"/>
    <w:rsid w:val="00F33949"/>
    <w:rsid w:val="00F34040"/>
    <w:rsid w:val="00F95F23"/>
    <w:rsid w:val="00FC3BA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693C"/>
  <w15:docId w15:val="{06003D02-2BE3-764C-909F-B045753D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849C5"/>
    <w:pPr>
      <w:suppressAutoHyphens/>
      <w:spacing w:line="220" w:lineRule="atLeast"/>
      <w:ind w:right="3402"/>
    </w:pPr>
    <w:rPr>
      <w:rFonts w:ascii="ITC Franklin Gothic Std Book" w:hAnsi="ITC Franklin Gothic Std Book"/>
      <w:sz w:val="18"/>
      <w:szCs w:val="24"/>
      <w:lang w:val="en-GB"/>
    </w:rPr>
  </w:style>
  <w:style w:type="paragraph" w:styleId="Titolo1">
    <w:name w:val="heading 1"/>
    <w:basedOn w:val="Normale"/>
    <w:next w:val="Normale"/>
    <w:qFormat/>
    <w:rsid w:val="00F923AA"/>
    <w:pPr>
      <w:keepNext/>
      <w:spacing w:line="300" w:lineRule="atLeast"/>
      <w:outlineLvl w:val="0"/>
    </w:pPr>
    <w:rPr>
      <w:rFonts w:ascii="ITC Franklin Gothic Std Med" w:hAnsi="ITC Franklin Gothic Std Med"/>
      <w:bCs/>
      <w:sz w:val="30"/>
    </w:rPr>
  </w:style>
  <w:style w:type="paragraph" w:styleId="Titolo2">
    <w:name w:val="heading 2"/>
    <w:basedOn w:val="Normale"/>
    <w:next w:val="Normale"/>
    <w:qFormat/>
    <w:rsid w:val="007849C5"/>
    <w:pPr>
      <w:keepNext/>
      <w:spacing w:line="260" w:lineRule="atLeast"/>
      <w:outlineLvl w:val="1"/>
    </w:pPr>
    <w:rPr>
      <w:rFonts w:ascii="ITC Franklin Gothic Std Med" w:hAnsi="ITC Franklin Gothic Std Med" w:cs="Arial"/>
      <w:bCs/>
      <w:iCs/>
      <w:sz w:val="22"/>
      <w:szCs w:val="28"/>
    </w:rPr>
  </w:style>
  <w:style w:type="paragraph" w:styleId="Titolo3">
    <w:name w:val="heading 3"/>
    <w:basedOn w:val="Normale"/>
    <w:next w:val="Normale"/>
    <w:qFormat/>
    <w:rsid w:val="007849C5"/>
    <w:pPr>
      <w:keepNext/>
      <w:outlineLvl w:val="2"/>
    </w:pPr>
    <w:rPr>
      <w:rFonts w:cs="Arial"/>
      <w:b/>
      <w:bCs/>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rmalHeavyChar">
    <w:name w:val="Normal Heavy Char"/>
    <w:basedOn w:val="Carpredefinitoparagrafo"/>
    <w:link w:val="NormalHeavy"/>
    <w:qFormat/>
    <w:rsid w:val="00CA7E3F"/>
    <w:rPr>
      <w:rFonts w:ascii="Arial" w:hAnsi="Arial"/>
      <w:b/>
      <w:sz w:val="18"/>
      <w:szCs w:val="24"/>
      <w:lang w:val="en-GB" w:eastAsia="en-US" w:bidi="ar-SA"/>
    </w:rPr>
  </w:style>
  <w:style w:type="character" w:customStyle="1" w:styleId="InternetLink">
    <w:name w:val="Internet Link"/>
    <w:basedOn w:val="Carpredefinitoparagrafo"/>
    <w:rsid w:val="00CC0AAF"/>
    <w:rPr>
      <w:color w:val="0000FF"/>
      <w:u w:val="single"/>
    </w:rPr>
  </w:style>
  <w:style w:type="character" w:customStyle="1" w:styleId="PidipaginaCarattere">
    <w:name w:val="Piè di pagina Carattere"/>
    <w:link w:val="Pidipagina"/>
    <w:qFormat/>
    <w:rsid w:val="004039A5"/>
    <w:rPr>
      <w:rFonts w:ascii="ITC Franklin Gothic Std Book" w:hAnsi="ITC Franklin Gothic Std Book"/>
      <w:sz w:val="15"/>
      <w:szCs w:val="19"/>
      <w:lang w:val="en-GB"/>
    </w:rPr>
  </w:style>
  <w:style w:type="character" w:styleId="Rimandocommento">
    <w:name w:val="annotation reference"/>
    <w:basedOn w:val="Carpredefinitoparagrafo"/>
    <w:qFormat/>
    <w:rsid w:val="00A860F4"/>
    <w:rPr>
      <w:sz w:val="16"/>
      <w:szCs w:val="16"/>
    </w:rPr>
  </w:style>
  <w:style w:type="character" w:customStyle="1" w:styleId="TestocommentoCarattere">
    <w:name w:val="Testo commento Carattere"/>
    <w:basedOn w:val="Carpredefinitoparagrafo"/>
    <w:link w:val="Testocommento"/>
    <w:qFormat/>
    <w:rsid w:val="00A860F4"/>
    <w:rPr>
      <w:rFonts w:ascii="ITC Franklin Gothic Std Book" w:hAnsi="ITC Franklin Gothic Std Book"/>
      <w:lang w:val="en-GB"/>
    </w:rPr>
  </w:style>
  <w:style w:type="character" w:customStyle="1" w:styleId="SoggettocommentoCarattere">
    <w:name w:val="Soggetto commento Carattere"/>
    <w:basedOn w:val="TestocommentoCarattere"/>
    <w:link w:val="Soggettocommento"/>
    <w:qFormat/>
    <w:rsid w:val="00A860F4"/>
    <w:rPr>
      <w:rFonts w:ascii="ITC Franklin Gothic Std Book" w:hAnsi="ITC Franklin Gothic Std Book"/>
      <w:b/>
      <w:bCs/>
      <w:lang w:val="en-GB"/>
    </w:rPr>
  </w:style>
  <w:style w:type="character" w:customStyle="1" w:styleId="TestofumettoCarattere">
    <w:name w:val="Testo fumetto Carattere"/>
    <w:basedOn w:val="Carpredefinitoparagrafo"/>
    <w:link w:val="Testofumetto"/>
    <w:semiHidden/>
    <w:qFormat/>
    <w:rsid w:val="00A860F4"/>
    <w:rPr>
      <w:rFonts w:ascii="Segoe UI" w:hAnsi="Segoe UI" w:cs="Segoe UI"/>
      <w:sz w:val="18"/>
      <w:szCs w:val="18"/>
      <w:lang w:val="en-GB"/>
    </w:rPr>
  </w:style>
  <w:style w:type="character" w:customStyle="1" w:styleId="ListLabel1">
    <w:name w:val="ListLabel 1"/>
    <w:qFormat/>
    <w:rPr>
      <w:b/>
      <w:i w:val="0"/>
    </w:rPr>
  </w:style>
  <w:style w:type="paragraph" w:customStyle="1" w:styleId="Heading">
    <w:name w:val="Heading"/>
    <w:basedOn w:val="Normale"/>
    <w:next w:val="TextBody"/>
    <w:qFormat/>
    <w:pPr>
      <w:keepNext/>
      <w:spacing w:before="240" w:after="120"/>
    </w:pPr>
    <w:rPr>
      <w:rFonts w:ascii="Liberation Sans" w:eastAsia="Microsoft YaHei" w:hAnsi="Liberation Sans" w:cs="Lucida Sans"/>
      <w:sz w:val="28"/>
      <w:szCs w:val="28"/>
    </w:rPr>
  </w:style>
  <w:style w:type="paragraph" w:customStyle="1" w:styleId="TextBody">
    <w:name w:val="Text Body"/>
    <w:basedOn w:val="Normale"/>
    <w:pPr>
      <w:spacing w:after="140" w:line="288" w:lineRule="auto"/>
    </w:pPr>
  </w:style>
  <w:style w:type="paragraph" w:styleId="Elenco">
    <w:name w:val="List"/>
    <w:basedOn w:val="TextBody"/>
    <w:rPr>
      <w:rFonts w:cs="Lucida Sans"/>
    </w:rPr>
  </w:style>
  <w:style w:type="paragraph" w:styleId="Didascalia">
    <w:name w:val="caption"/>
    <w:basedOn w:val="Normale"/>
    <w:qFormat/>
    <w:pPr>
      <w:suppressLineNumbers/>
      <w:spacing w:before="120" w:after="120"/>
    </w:pPr>
    <w:rPr>
      <w:rFonts w:cs="Lucida Sans"/>
      <w:i/>
      <w:iCs/>
      <w:sz w:val="24"/>
    </w:rPr>
  </w:style>
  <w:style w:type="paragraph" w:customStyle="1" w:styleId="Index">
    <w:name w:val="Index"/>
    <w:basedOn w:val="Normale"/>
    <w:qFormat/>
    <w:pPr>
      <w:suppressLineNumbers/>
    </w:pPr>
    <w:rPr>
      <w:rFonts w:cs="Lucida Sans"/>
    </w:rPr>
  </w:style>
  <w:style w:type="paragraph" w:styleId="Intestazione">
    <w:name w:val="header"/>
    <w:basedOn w:val="Normale"/>
    <w:next w:val="Normale"/>
    <w:rsid w:val="007849C5"/>
    <w:pPr>
      <w:ind w:right="0"/>
    </w:pPr>
    <w:rPr>
      <w:szCs w:val="19"/>
    </w:rPr>
  </w:style>
  <w:style w:type="paragraph" w:styleId="Pidipagina">
    <w:name w:val="footer"/>
    <w:basedOn w:val="Normale"/>
    <w:next w:val="Normale"/>
    <w:link w:val="PidipaginaCarattere"/>
    <w:rsid w:val="007849C5"/>
    <w:pPr>
      <w:tabs>
        <w:tab w:val="center" w:pos="4153"/>
        <w:tab w:val="right" w:pos="8306"/>
      </w:tabs>
      <w:spacing w:line="180" w:lineRule="atLeast"/>
      <w:ind w:left="907" w:right="0"/>
    </w:pPr>
    <w:rPr>
      <w:sz w:val="15"/>
      <w:szCs w:val="19"/>
    </w:rPr>
  </w:style>
  <w:style w:type="paragraph" w:customStyle="1" w:styleId="Introduction">
    <w:name w:val="Introduction"/>
    <w:qFormat/>
    <w:rsid w:val="007849C5"/>
    <w:pPr>
      <w:widowControl w:val="0"/>
      <w:suppressAutoHyphens/>
    </w:pPr>
    <w:rPr>
      <w:rFonts w:ascii="ITC Franklin Gothic Std Med" w:hAnsi="ITC Franklin Gothic Std Med"/>
      <w:sz w:val="18"/>
    </w:rPr>
  </w:style>
  <w:style w:type="paragraph" w:customStyle="1" w:styleId="NormalHeavy">
    <w:name w:val="Normal Heavy"/>
    <w:basedOn w:val="Normale"/>
    <w:link w:val="NormalHeavyChar"/>
    <w:qFormat/>
    <w:rsid w:val="00CA7E3F"/>
    <w:rPr>
      <w:b/>
    </w:rPr>
  </w:style>
  <w:style w:type="paragraph" w:customStyle="1" w:styleId="Basic">
    <w:name w:val="Basic"/>
    <w:qFormat/>
    <w:rsid w:val="007849C5"/>
    <w:pPr>
      <w:widowControl w:val="0"/>
      <w:suppressAutoHyphens/>
    </w:pPr>
    <w:rPr>
      <w:sz w:val="18"/>
    </w:rPr>
  </w:style>
  <w:style w:type="paragraph" w:customStyle="1" w:styleId="Address">
    <w:name w:val="Address"/>
    <w:basedOn w:val="Basic"/>
    <w:qFormat/>
    <w:rsid w:val="007849C5"/>
  </w:style>
  <w:style w:type="paragraph" w:customStyle="1" w:styleId="Headertitle">
    <w:name w:val="Header (title)"/>
    <w:basedOn w:val="Intestazione"/>
    <w:qFormat/>
    <w:rsid w:val="007849C5"/>
    <w:pPr>
      <w:spacing w:after="80" w:line="500" w:lineRule="atLeast"/>
    </w:pPr>
    <w:rPr>
      <w:rFonts w:ascii="Franklin Gothic Std No.2" w:hAnsi="Franklin Gothic Std No.2"/>
      <w:sz w:val="50"/>
    </w:rPr>
  </w:style>
  <w:style w:type="paragraph" w:customStyle="1" w:styleId="Paragraph">
    <w:name w:val="Paragraph"/>
    <w:basedOn w:val="Normale"/>
    <w:qFormat/>
    <w:rsid w:val="007849C5"/>
    <w:pPr>
      <w:spacing w:line="280" w:lineRule="atLeast"/>
      <w:ind w:firstLine="284"/>
    </w:pPr>
    <w:rPr>
      <w:sz w:val="22"/>
    </w:rPr>
  </w:style>
  <w:style w:type="paragraph" w:styleId="Testocommento">
    <w:name w:val="annotation text"/>
    <w:basedOn w:val="Normale"/>
    <w:link w:val="TestocommentoCarattere"/>
    <w:qFormat/>
    <w:rsid w:val="00A860F4"/>
    <w:pPr>
      <w:spacing w:line="240" w:lineRule="auto"/>
    </w:pPr>
    <w:rPr>
      <w:sz w:val="20"/>
      <w:szCs w:val="20"/>
    </w:rPr>
  </w:style>
  <w:style w:type="paragraph" w:styleId="Soggettocommento">
    <w:name w:val="annotation subject"/>
    <w:basedOn w:val="Testocommento"/>
    <w:link w:val="SoggettocommentoCarattere"/>
    <w:qFormat/>
    <w:rsid w:val="00A860F4"/>
    <w:rPr>
      <w:b/>
      <w:bCs/>
    </w:rPr>
  </w:style>
  <w:style w:type="paragraph" w:styleId="Testofumetto">
    <w:name w:val="Balloon Text"/>
    <w:basedOn w:val="Normale"/>
    <w:link w:val="TestofumettoCarattere"/>
    <w:semiHidden/>
    <w:unhideWhenUsed/>
    <w:qFormat/>
    <w:rsid w:val="00A860F4"/>
    <w:pPr>
      <w:spacing w:line="240" w:lineRule="auto"/>
    </w:pPr>
    <w:rPr>
      <w:rFonts w:ascii="Segoe UI" w:hAnsi="Segoe UI" w:cs="Segoe UI"/>
      <w:szCs w:val="18"/>
    </w:rPr>
  </w:style>
  <w:style w:type="paragraph" w:styleId="Revisione">
    <w:name w:val="Revision"/>
    <w:uiPriority w:val="99"/>
    <w:semiHidden/>
    <w:qFormat/>
    <w:rsid w:val="00CF7F5C"/>
    <w:pPr>
      <w:suppressAutoHyphens/>
    </w:pPr>
    <w:rPr>
      <w:rFonts w:ascii="ITC Franklin Gothic Std Book" w:hAnsi="ITC Franklin Gothic Std Book"/>
      <w:sz w:val="18"/>
      <w:szCs w:val="24"/>
      <w:lang w:val="en-GB"/>
    </w:rPr>
  </w:style>
  <w:style w:type="paragraph" w:customStyle="1" w:styleId="Quotations">
    <w:name w:val="Quotations"/>
    <w:basedOn w:val="Normale"/>
    <w:qFormat/>
  </w:style>
  <w:style w:type="paragraph" w:styleId="Titolo">
    <w:name w:val="Title"/>
    <w:basedOn w:val="Heading"/>
    <w:qFormat/>
  </w:style>
  <w:style w:type="paragraph" w:styleId="Sottotitolo">
    <w:name w:val="Subtitle"/>
    <w:basedOn w:val="Heading"/>
    <w:qFormat/>
  </w:style>
  <w:style w:type="character" w:customStyle="1" w:styleId="apple-converted-space">
    <w:name w:val="apple-converted-space"/>
    <w:basedOn w:val="Carpredefinitoparagrafo"/>
    <w:rsid w:val="00BD6C65"/>
  </w:style>
  <w:style w:type="character" w:styleId="Collegamentoipertestuale">
    <w:name w:val="Hyperlink"/>
    <w:basedOn w:val="Carpredefinitoparagrafo"/>
    <w:uiPriority w:val="99"/>
    <w:unhideWhenUsed/>
    <w:rsid w:val="00595D24"/>
    <w:rPr>
      <w:color w:val="0000FF"/>
      <w:u w:val="single"/>
    </w:rPr>
  </w:style>
  <w:style w:type="character" w:customStyle="1" w:styleId="UnresolvedMention1">
    <w:name w:val="Unresolved Mention1"/>
    <w:basedOn w:val="Carpredefinitoparagrafo"/>
    <w:uiPriority w:val="99"/>
    <w:semiHidden/>
    <w:unhideWhenUsed/>
    <w:rsid w:val="00C06082"/>
    <w:rPr>
      <w:color w:val="605E5C"/>
      <w:shd w:val="clear" w:color="auto" w:fill="E1DFDD"/>
    </w:rPr>
  </w:style>
  <w:style w:type="character" w:styleId="Collegamentovisitato">
    <w:name w:val="FollowedHyperlink"/>
    <w:basedOn w:val="Carpredefinitoparagrafo"/>
    <w:rsid w:val="00C06082"/>
    <w:rPr>
      <w:color w:val="954F72" w:themeColor="followedHyperlink"/>
      <w:u w:val="single"/>
    </w:rPr>
  </w:style>
  <w:style w:type="character" w:styleId="Menzionenonrisolta">
    <w:name w:val="Unresolved Mention"/>
    <w:basedOn w:val="Carpredefinitoparagrafo"/>
    <w:uiPriority w:val="99"/>
    <w:semiHidden/>
    <w:unhideWhenUsed/>
    <w:rsid w:val="008D3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4136">
      <w:bodyDiv w:val="1"/>
      <w:marLeft w:val="0"/>
      <w:marRight w:val="0"/>
      <w:marTop w:val="0"/>
      <w:marBottom w:val="0"/>
      <w:divBdr>
        <w:top w:val="none" w:sz="0" w:space="0" w:color="auto"/>
        <w:left w:val="none" w:sz="0" w:space="0" w:color="auto"/>
        <w:bottom w:val="none" w:sz="0" w:space="0" w:color="auto"/>
        <w:right w:val="none" w:sz="0" w:space="0" w:color="auto"/>
      </w:divBdr>
    </w:div>
    <w:div w:id="66222019">
      <w:bodyDiv w:val="1"/>
      <w:marLeft w:val="0"/>
      <w:marRight w:val="0"/>
      <w:marTop w:val="0"/>
      <w:marBottom w:val="0"/>
      <w:divBdr>
        <w:top w:val="none" w:sz="0" w:space="0" w:color="auto"/>
        <w:left w:val="none" w:sz="0" w:space="0" w:color="auto"/>
        <w:bottom w:val="none" w:sz="0" w:space="0" w:color="auto"/>
        <w:right w:val="none" w:sz="0" w:space="0" w:color="auto"/>
      </w:divBdr>
    </w:div>
    <w:div w:id="307443560">
      <w:bodyDiv w:val="1"/>
      <w:marLeft w:val="0"/>
      <w:marRight w:val="0"/>
      <w:marTop w:val="0"/>
      <w:marBottom w:val="0"/>
      <w:divBdr>
        <w:top w:val="none" w:sz="0" w:space="0" w:color="auto"/>
        <w:left w:val="none" w:sz="0" w:space="0" w:color="auto"/>
        <w:bottom w:val="none" w:sz="0" w:space="0" w:color="auto"/>
        <w:right w:val="none" w:sz="0" w:space="0" w:color="auto"/>
      </w:divBdr>
      <w:divsChild>
        <w:div w:id="55205054">
          <w:marLeft w:val="0"/>
          <w:marRight w:val="0"/>
          <w:marTop w:val="0"/>
          <w:marBottom w:val="0"/>
          <w:divBdr>
            <w:top w:val="none" w:sz="0" w:space="0" w:color="auto"/>
            <w:left w:val="none" w:sz="0" w:space="0" w:color="auto"/>
            <w:bottom w:val="none" w:sz="0" w:space="0" w:color="auto"/>
            <w:right w:val="none" w:sz="0" w:space="0" w:color="auto"/>
          </w:divBdr>
        </w:div>
      </w:divsChild>
    </w:div>
    <w:div w:id="505945009">
      <w:bodyDiv w:val="1"/>
      <w:marLeft w:val="0"/>
      <w:marRight w:val="0"/>
      <w:marTop w:val="0"/>
      <w:marBottom w:val="0"/>
      <w:divBdr>
        <w:top w:val="none" w:sz="0" w:space="0" w:color="auto"/>
        <w:left w:val="none" w:sz="0" w:space="0" w:color="auto"/>
        <w:bottom w:val="none" w:sz="0" w:space="0" w:color="auto"/>
        <w:right w:val="none" w:sz="0" w:space="0" w:color="auto"/>
      </w:divBdr>
    </w:div>
    <w:div w:id="653412163">
      <w:bodyDiv w:val="1"/>
      <w:marLeft w:val="0"/>
      <w:marRight w:val="0"/>
      <w:marTop w:val="0"/>
      <w:marBottom w:val="0"/>
      <w:divBdr>
        <w:top w:val="none" w:sz="0" w:space="0" w:color="auto"/>
        <w:left w:val="none" w:sz="0" w:space="0" w:color="auto"/>
        <w:bottom w:val="none" w:sz="0" w:space="0" w:color="auto"/>
        <w:right w:val="none" w:sz="0" w:space="0" w:color="auto"/>
      </w:divBdr>
    </w:div>
    <w:div w:id="658273257">
      <w:bodyDiv w:val="1"/>
      <w:marLeft w:val="0"/>
      <w:marRight w:val="0"/>
      <w:marTop w:val="0"/>
      <w:marBottom w:val="0"/>
      <w:divBdr>
        <w:top w:val="none" w:sz="0" w:space="0" w:color="auto"/>
        <w:left w:val="none" w:sz="0" w:space="0" w:color="auto"/>
        <w:bottom w:val="none" w:sz="0" w:space="0" w:color="auto"/>
        <w:right w:val="none" w:sz="0" w:space="0" w:color="auto"/>
      </w:divBdr>
    </w:div>
    <w:div w:id="805319307">
      <w:bodyDiv w:val="1"/>
      <w:marLeft w:val="0"/>
      <w:marRight w:val="0"/>
      <w:marTop w:val="0"/>
      <w:marBottom w:val="0"/>
      <w:divBdr>
        <w:top w:val="none" w:sz="0" w:space="0" w:color="auto"/>
        <w:left w:val="none" w:sz="0" w:space="0" w:color="auto"/>
        <w:bottom w:val="none" w:sz="0" w:space="0" w:color="auto"/>
        <w:right w:val="none" w:sz="0" w:space="0" w:color="auto"/>
      </w:divBdr>
    </w:div>
    <w:div w:id="895360590">
      <w:bodyDiv w:val="1"/>
      <w:marLeft w:val="0"/>
      <w:marRight w:val="0"/>
      <w:marTop w:val="0"/>
      <w:marBottom w:val="0"/>
      <w:divBdr>
        <w:top w:val="none" w:sz="0" w:space="0" w:color="auto"/>
        <w:left w:val="none" w:sz="0" w:space="0" w:color="auto"/>
        <w:bottom w:val="none" w:sz="0" w:space="0" w:color="auto"/>
        <w:right w:val="none" w:sz="0" w:space="0" w:color="auto"/>
      </w:divBdr>
    </w:div>
    <w:div w:id="1011025598">
      <w:bodyDiv w:val="1"/>
      <w:marLeft w:val="0"/>
      <w:marRight w:val="0"/>
      <w:marTop w:val="0"/>
      <w:marBottom w:val="0"/>
      <w:divBdr>
        <w:top w:val="none" w:sz="0" w:space="0" w:color="auto"/>
        <w:left w:val="none" w:sz="0" w:space="0" w:color="auto"/>
        <w:bottom w:val="none" w:sz="0" w:space="0" w:color="auto"/>
        <w:right w:val="none" w:sz="0" w:space="0" w:color="auto"/>
      </w:divBdr>
    </w:div>
    <w:div w:id="1446654091">
      <w:bodyDiv w:val="1"/>
      <w:marLeft w:val="0"/>
      <w:marRight w:val="0"/>
      <w:marTop w:val="0"/>
      <w:marBottom w:val="0"/>
      <w:divBdr>
        <w:top w:val="none" w:sz="0" w:space="0" w:color="auto"/>
        <w:left w:val="none" w:sz="0" w:space="0" w:color="auto"/>
        <w:bottom w:val="none" w:sz="0" w:space="0" w:color="auto"/>
        <w:right w:val="none" w:sz="0" w:space="0" w:color="auto"/>
      </w:divBdr>
    </w:div>
    <w:div w:id="1564216452">
      <w:bodyDiv w:val="1"/>
      <w:marLeft w:val="0"/>
      <w:marRight w:val="0"/>
      <w:marTop w:val="0"/>
      <w:marBottom w:val="0"/>
      <w:divBdr>
        <w:top w:val="none" w:sz="0" w:space="0" w:color="auto"/>
        <w:left w:val="none" w:sz="0" w:space="0" w:color="auto"/>
        <w:bottom w:val="none" w:sz="0" w:space="0" w:color="auto"/>
        <w:right w:val="none" w:sz="0" w:space="0" w:color="auto"/>
      </w:divBdr>
    </w:div>
    <w:div w:id="1832140037">
      <w:bodyDiv w:val="1"/>
      <w:marLeft w:val="0"/>
      <w:marRight w:val="0"/>
      <w:marTop w:val="0"/>
      <w:marBottom w:val="0"/>
      <w:divBdr>
        <w:top w:val="none" w:sz="0" w:space="0" w:color="auto"/>
        <w:left w:val="none" w:sz="0" w:space="0" w:color="auto"/>
        <w:bottom w:val="none" w:sz="0" w:space="0" w:color="auto"/>
        <w:right w:val="none" w:sz="0" w:space="0" w:color="auto"/>
      </w:divBdr>
    </w:div>
    <w:div w:id="2088265094">
      <w:bodyDiv w:val="1"/>
      <w:marLeft w:val="0"/>
      <w:marRight w:val="0"/>
      <w:marTop w:val="0"/>
      <w:marBottom w:val="0"/>
      <w:divBdr>
        <w:top w:val="none" w:sz="0" w:space="0" w:color="auto"/>
        <w:left w:val="none" w:sz="0" w:space="0" w:color="auto"/>
        <w:bottom w:val="none" w:sz="0" w:space="0" w:color="auto"/>
        <w:right w:val="none" w:sz="0" w:space="0" w:color="auto"/>
      </w:divBdr>
    </w:div>
    <w:div w:id="2138065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ara.malagoli@konecran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n.elisson@konecrane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650</Words>
  <Characters>3705</Characters>
  <Application>Microsoft Office Word</Application>
  <DocSecurity>0</DocSecurity>
  <Lines>30</Lines>
  <Paragraphs>8</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Konecranes Word Template</vt:lpstr>
      <vt:lpstr>Konecranes Word Template</vt:lpstr>
      <vt:lpstr>Konecranes Word Template</vt:lpstr>
    </vt:vector>
  </TitlesOfParts>
  <Company>grow.</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Konecranes Word Template</dc:title>
  <dc:subject>letter A4</dc:subject>
  <dc:creator>Susannah</dc:creator>
  <cp:lastModifiedBy>Sara Malagoli</cp:lastModifiedBy>
  <cp:revision>8</cp:revision>
  <cp:lastPrinted>2006-09-13T07:55:00Z</cp:lastPrinted>
  <dcterms:created xsi:type="dcterms:W3CDTF">2019-03-18T09:35:00Z</dcterms:created>
  <dcterms:modified xsi:type="dcterms:W3CDTF">2019-03-20T11:22:00Z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grow.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Satu Rouhiainen / Growparners</vt:lpwstr>
  </property>
  <property fmtid="{D5CDD505-2E9C-101B-9397-08002B2CF9AE}" pid="8" name="ScaleCrop">
    <vt:bool>false</vt:bool>
  </property>
  <property fmtid="{D5CDD505-2E9C-101B-9397-08002B2CF9AE}" pid="9" name="ShareDoc">
    <vt:bool>false</vt:bool>
  </property>
</Properties>
</file>